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957" w:rsidRDefault="006C1957" w:rsidP="00B62E69">
      <w:pPr>
        <w:widowControl w:val="0"/>
        <w:spacing w:after="0" w:line="240" w:lineRule="auto"/>
        <w:ind w:firstLine="720"/>
        <w:jc w:val="center"/>
        <w:rPr>
          <w:rFonts w:ascii="Times New Roman" w:eastAsia="Calibri" w:hAnsi="Times New Roman" w:cs="Times New Roman"/>
          <w:b/>
          <w:sz w:val="24"/>
          <w:szCs w:val="24"/>
        </w:rPr>
      </w:pP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r w:rsidRPr="006C1957">
        <w:rPr>
          <w:rFonts w:ascii="Times New Roman" w:eastAsia="Calibri" w:hAnsi="Times New Roman" w:cs="Times New Roman"/>
          <w:b/>
          <w:sz w:val="24"/>
          <w:szCs w:val="24"/>
        </w:rPr>
        <w:t>APSTIPRINU:</w:t>
      </w: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Reģistrācijas Nr._____________</w:t>
      </w:r>
    </w:p>
    <w:p w:rsidR="000818D2"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 xml:space="preserve">Nekustamā īpašuma un valsts mantas </w:t>
      </w: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apsaimniekošanas komisijas</w:t>
      </w: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bCs/>
          <w:sz w:val="24"/>
          <w:szCs w:val="24"/>
        </w:rPr>
        <w:t>priekšsēdētājs            </w:t>
      </w: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______________/_______________/</w:t>
      </w:r>
    </w:p>
    <w:p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rsidR="006C1957" w:rsidRDefault="006C1957" w:rsidP="006C1957">
      <w:pPr>
        <w:widowControl w:val="0"/>
        <w:spacing w:after="0" w:line="240" w:lineRule="auto"/>
        <w:ind w:firstLine="720"/>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20__.gada ___._____________</w:t>
      </w:r>
    </w:p>
    <w:p w:rsidR="006C1957" w:rsidRDefault="006C1957" w:rsidP="006C1957">
      <w:pPr>
        <w:widowControl w:val="0"/>
        <w:spacing w:after="0" w:line="240" w:lineRule="auto"/>
        <w:ind w:firstLine="720"/>
        <w:jc w:val="right"/>
        <w:rPr>
          <w:rFonts w:ascii="Times New Roman" w:eastAsia="Calibri" w:hAnsi="Times New Roman" w:cs="Times New Roman"/>
          <w:sz w:val="24"/>
          <w:szCs w:val="24"/>
        </w:rPr>
      </w:pPr>
    </w:p>
    <w:p w:rsidR="006C1957" w:rsidRDefault="006C1957" w:rsidP="006C1957">
      <w:pPr>
        <w:widowControl w:val="0"/>
        <w:spacing w:after="0" w:line="240" w:lineRule="auto"/>
        <w:ind w:firstLine="720"/>
        <w:jc w:val="right"/>
        <w:rPr>
          <w:rFonts w:ascii="Times New Roman" w:eastAsia="Calibri" w:hAnsi="Times New Roman" w:cs="Times New Roman"/>
          <w:b/>
          <w:sz w:val="24"/>
          <w:szCs w:val="24"/>
        </w:rPr>
      </w:pPr>
    </w:p>
    <w:p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 xml:space="preserve">LĪGUMS </w:t>
      </w:r>
      <w:smartTag w:uri="urn:schemas-microsoft-com:office:smarttags" w:element="stockticker">
        <w:r w:rsidRPr="00B62E69">
          <w:rPr>
            <w:rFonts w:ascii="Times New Roman" w:eastAsia="Calibri" w:hAnsi="Times New Roman" w:cs="Times New Roman"/>
            <w:b/>
            <w:sz w:val="24"/>
            <w:szCs w:val="24"/>
          </w:rPr>
          <w:t>PAR</w:t>
        </w:r>
      </w:smartTag>
      <w:r w:rsidRPr="00B62E69">
        <w:rPr>
          <w:rFonts w:ascii="Times New Roman" w:eastAsia="Calibri" w:hAnsi="Times New Roman" w:cs="Times New Roman"/>
          <w:b/>
          <w:sz w:val="24"/>
          <w:szCs w:val="24"/>
        </w:rPr>
        <w:t xml:space="preserve"> NEAPDZĪVOJAMO TELPU NOMU</w:t>
      </w:r>
    </w:p>
    <w:p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rPr>
          <w:rFonts w:ascii="Times New Roman" w:eastAsia="Calibri" w:hAnsi="Times New Roman" w:cs="Times New Roman"/>
          <w:sz w:val="24"/>
          <w:szCs w:val="24"/>
        </w:rPr>
      </w:pPr>
      <w:r w:rsidRPr="00B62E69">
        <w:rPr>
          <w:rFonts w:ascii="Times New Roman" w:eastAsia="Calibri" w:hAnsi="Times New Roman" w:cs="Times New Roman"/>
          <w:i/>
          <w:sz w:val="24"/>
          <w:szCs w:val="24"/>
        </w:rPr>
        <w:t>(Norādīt parakstīšanas vietu)</w:t>
      </w:r>
      <w:r w:rsidR="006C1957">
        <w:rPr>
          <w:rFonts w:ascii="Times New Roman" w:eastAsia="Calibri" w:hAnsi="Times New Roman" w:cs="Times New Roman"/>
          <w:sz w:val="24"/>
          <w:szCs w:val="24"/>
        </w:rPr>
        <w:t>,</w:t>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r w:rsidRPr="00B62E69">
        <w:rPr>
          <w:rFonts w:ascii="Times New Roman" w:eastAsia="Calibri" w:hAnsi="Times New Roman" w:cs="Times New Roman"/>
          <w:sz w:val="24"/>
          <w:szCs w:val="24"/>
        </w:rPr>
        <w:t>20___.gada __.______________</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0818D2" w:rsidP="00D425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Rīgas Valsts tehnikums</w:t>
      </w:r>
      <w:r w:rsidR="00D42522">
        <w:rPr>
          <w:rFonts w:ascii="Times New Roman" w:eastAsia="Calibri" w:hAnsi="Times New Roman" w:cs="Times New Roman"/>
          <w:sz w:val="24"/>
          <w:szCs w:val="24"/>
        </w:rPr>
        <w:t>, Reģ.</w:t>
      </w:r>
      <w:r w:rsidR="00B62E69" w:rsidRPr="00B62E69">
        <w:rPr>
          <w:rFonts w:ascii="Times New Roman" w:eastAsia="Calibri" w:hAnsi="Times New Roman" w:cs="Times New Roman"/>
          <w:sz w:val="24"/>
          <w:szCs w:val="24"/>
        </w:rPr>
        <w:t>Nr</w:t>
      </w:r>
      <w:r w:rsidR="00D42522">
        <w:rPr>
          <w:rFonts w:ascii="Times New Roman" w:eastAsia="Calibri" w:hAnsi="Times New Roman" w:cs="Times New Roman"/>
          <w:sz w:val="24"/>
          <w:szCs w:val="24"/>
        </w:rPr>
        <w:t>.900000281996</w:t>
      </w:r>
      <w:r w:rsidR="00B62E69" w:rsidRPr="00B62E69">
        <w:rPr>
          <w:rFonts w:ascii="Times New Roman" w:eastAsia="Calibri" w:hAnsi="Times New Roman" w:cs="Times New Roman"/>
          <w:sz w:val="24"/>
          <w:szCs w:val="24"/>
        </w:rPr>
        <w:t>, juridiskā adrese:</w:t>
      </w:r>
      <w:r w:rsidR="00D42522" w:rsidRPr="00D42522">
        <w:t xml:space="preserve"> </w:t>
      </w:r>
      <w:r w:rsidR="00D42522">
        <w:rPr>
          <w:rFonts w:ascii="Times New Roman" w:eastAsia="Calibri" w:hAnsi="Times New Roman" w:cs="Times New Roman"/>
          <w:sz w:val="24"/>
          <w:szCs w:val="24"/>
        </w:rPr>
        <w:t>Krišjāņa Valdemāra iela 1C, Rīga, LV - 1010</w:t>
      </w:r>
      <w:r w:rsidR="00B62E69" w:rsidRPr="00B62E69">
        <w:rPr>
          <w:rFonts w:ascii="Times New Roman" w:eastAsia="Calibri" w:hAnsi="Times New Roman" w:cs="Times New Roman"/>
          <w:sz w:val="24"/>
          <w:szCs w:val="24"/>
        </w:rPr>
        <w:t xml:space="preserve">, turpmāk – </w:t>
      </w:r>
      <w:r w:rsidR="00B62E69" w:rsidRPr="00B62E69">
        <w:rPr>
          <w:rFonts w:ascii="Times New Roman" w:eastAsia="Calibri" w:hAnsi="Times New Roman" w:cs="Times New Roman"/>
          <w:bCs/>
          <w:i/>
          <w:sz w:val="24"/>
          <w:szCs w:val="24"/>
        </w:rPr>
        <w:t>Iznomātājs</w:t>
      </w:r>
      <w:r w:rsidR="00B62E69" w:rsidRPr="00B62E69">
        <w:rPr>
          <w:rFonts w:ascii="Times New Roman" w:eastAsia="Calibri" w:hAnsi="Times New Roman" w:cs="Times New Roman"/>
          <w:sz w:val="24"/>
          <w:szCs w:val="24"/>
        </w:rPr>
        <w:t xml:space="preserve">, </w:t>
      </w:r>
      <w:r w:rsidR="00D42522">
        <w:rPr>
          <w:rFonts w:ascii="Times New Roman" w:eastAsia="Calibri" w:hAnsi="Times New Roman" w:cs="Times New Roman"/>
          <w:sz w:val="24"/>
          <w:szCs w:val="24"/>
        </w:rPr>
        <w:t>tās direktores Dagnijas Vanagas</w:t>
      </w:r>
      <w:r w:rsidR="00D42522">
        <w:rPr>
          <w:rFonts w:ascii="Times New Roman" w:eastAsia="Calibri" w:hAnsi="Times New Roman" w:cs="Times New Roman"/>
          <w:i/>
          <w:sz w:val="24"/>
          <w:szCs w:val="24"/>
        </w:rPr>
        <w:t xml:space="preserve"> </w:t>
      </w:r>
      <w:r w:rsidR="00D42522">
        <w:rPr>
          <w:rFonts w:ascii="Times New Roman" w:eastAsia="Calibri" w:hAnsi="Times New Roman" w:cs="Times New Roman"/>
          <w:sz w:val="24"/>
          <w:szCs w:val="24"/>
        </w:rPr>
        <w:t>personā, kur</w:t>
      </w:r>
      <w:r w:rsidR="00B62E69" w:rsidRPr="00B62E69">
        <w:rPr>
          <w:rFonts w:ascii="Times New Roman" w:eastAsia="Calibri" w:hAnsi="Times New Roman" w:cs="Times New Roman"/>
          <w:sz w:val="24"/>
          <w:szCs w:val="24"/>
        </w:rPr>
        <w:t xml:space="preserve">a darbojas saskaņā ar </w:t>
      </w:r>
      <w:r w:rsidR="00D42522">
        <w:rPr>
          <w:rFonts w:ascii="Times New Roman" w:eastAsia="Calibri" w:hAnsi="Times New Roman" w:cs="Times New Roman"/>
          <w:i/>
          <w:sz w:val="24"/>
          <w:szCs w:val="24"/>
        </w:rPr>
        <w:t xml:space="preserve">Nolikumu, </w:t>
      </w:r>
      <w:r w:rsidR="00B62E69" w:rsidRPr="00B62E69">
        <w:rPr>
          <w:rFonts w:ascii="Times New Roman" w:eastAsia="Calibri" w:hAnsi="Times New Roman" w:cs="Times New Roman"/>
          <w:sz w:val="24"/>
          <w:szCs w:val="24"/>
        </w:rPr>
        <w:t>no vienas puses, un</w:t>
      </w:r>
    </w:p>
    <w:p w:rsidR="00B62E69" w:rsidRPr="00B62E69" w:rsidRDefault="00B62E69" w:rsidP="00B62E69">
      <w:pPr>
        <w:widowControl w:val="0"/>
        <w:spacing w:after="0" w:line="240" w:lineRule="auto"/>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u w:val="single"/>
        </w:rPr>
        <w:tab/>
      </w:r>
      <w:r w:rsidRPr="00B62E69">
        <w:rPr>
          <w:rFonts w:ascii="Times New Roman" w:eastAsia="Calibri" w:hAnsi="Times New Roman" w:cs="Times New Roman"/>
          <w:i/>
          <w:sz w:val="24"/>
          <w:szCs w:val="24"/>
          <w:u w:val="single"/>
        </w:rPr>
        <w:tab/>
      </w:r>
      <w:r w:rsidRPr="00B62E69">
        <w:rPr>
          <w:rFonts w:ascii="Times New Roman" w:eastAsia="Calibri" w:hAnsi="Times New Roman" w:cs="Times New Roman"/>
          <w:i/>
          <w:sz w:val="24"/>
          <w:szCs w:val="24"/>
          <w:u w:val="single"/>
        </w:rPr>
        <w:tab/>
        <w:t>_____</w:t>
      </w:r>
      <w:r w:rsidRPr="00B62E69">
        <w:rPr>
          <w:rFonts w:ascii="Times New Roman" w:eastAsia="Calibri" w:hAnsi="Times New Roman" w:cs="Times New Roman"/>
          <w:sz w:val="24"/>
          <w:szCs w:val="24"/>
        </w:rPr>
        <w:t>, personas kods:</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t xml:space="preserve">______ </w:t>
      </w:r>
      <w:r w:rsidRPr="00B62E69">
        <w:rPr>
          <w:rFonts w:ascii="Times New Roman" w:eastAsia="Calibri" w:hAnsi="Times New Roman" w:cs="Times New Roman"/>
          <w:i/>
          <w:sz w:val="24"/>
          <w:szCs w:val="24"/>
        </w:rPr>
        <w:t>(norādīt, ja līgumu paraksta fiziska persona)</w:t>
      </w:r>
      <w:r w:rsidRPr="00B62E69">
        <w:rPr>
          <w:rFonts w:ascii="Times New Roman" w:eastAsia="Calibri" w:hAnsi="Times New Roman" w:cs="Times New Roman"/>
          <w:sz w:val="24"/>
          <w:szCs w:val="24"/>
        </w:rPr>
        <w:t xml:space="preserve"> / Reģ. Nr.</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t>_______</w:t>
      </w:r>
      <w:r w:rsidRPr="00B62E69">
        <w:rPr>
          <w:rFonts w:ascii="Times New Roman" w:eastAsia="Calibri" w:hAnsi="Times New Roman" w:cs="Times New Roman"/>
          <w:i/>
          <w:sz w:val="24"/>
          <w:szCs w:val="24"/>
        </w:rPr>
        <w:t>(norādīt, ja līgumu paraksta juridiska persona)</w:t>
      </w:r>
      <w:r w:rsidRPr="00B62E69">
        <w:rPr>
          <w:rFonts w:ascii="Times New Roman" w:eastAsia="Calibri" w:hAnsi="Times New Roman" w:cs="Times New Roman"/>
          <w:sz w:val="24"/>
          <w:szCs w:val="24"/>
        </w:rPr>
        <w:t>, deklarētā adrese:</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u w:val="single"/>
        </w:rPr>
        <w:tab/>
        <w:t xml:space="preserve"> _______</w:t>
      </w:r>
      <w:r w:rsidRPr="00B62E69">
        <w:rPr>
          <w:rFonts w:ascii="Times New Roman" w:eastAsia="Calibri" w:hAnsi="Times New Roman" w:cs="Times New Roman"/>
          <w:i/>
          <w:sz w:val="24"/>
          <w:szCs w:val="24"/>
        </w:rPr>
        <w:t xml:space="preserve">(norādīt, ja līgumu paraksta fiziska persona) / </w:t>
      </w:r>
      <w:r w:rsidRPr="00B62E69">
        <w:rPr>
          <w:rFonts w:ascii="Times New Roman" w:eastAsia="Calibri" w:hAnsi="Times New Roman" w:cs="Times New Roman"/>
          <w:sz w:val="24"/>
          <w:szCs w:val="24"/>
        </w:rPr>
        <w:t>juridiskā adrese</w:t>
      </w:r>
      <w:r w:rsidRPr="00B62E69">
        <w:rPr>
          <w:rFonts w:ascii="Times New Roman" w:eastAsia="Calibri" w:hAnsi="Times New Roman" w:cs="Times New Roman"/>
          <w:sz w:val="24"/>
          <w:szCs w:val="24"/>
          <w:u w:val="single"/>
        </w:rPr>
        <w:t xml:space="preserve"> ___________________________</w:t>
      </w:r>
      <w:r w:rsidRPr="00B62E69">
        <w:rPr>
          <w:rFonts w:ascii="Times New Roman" w:eastAsia="Calibri" w:hAnsi="Times New Roman" w:cs="Times New Roman"/>
          <w:i/>
          <w:sz w:val="24"/>
          <w:szCs w:val="24"/>
        </w:rPr>
        <w:t>(norādīt, ja līgumu paraksta juridiska persona)</w:t>
      </w:r>
      <w:r w:rsidRPr="00B62E69">
        <w:rPr>
          <w:rFonts w:ascii="Times New Roman" w:eastAsia="Calibri" w:hAnsi="Times New Roman" w:cs="Times New Roman"/>
          <w:sz w:val="24"/>
          <w:szCs w:val="24"/>
        </w:rPr>
        <w:t xml:space="preserve">, turpmāk – </w:t>
      </w:r>
      <w:r w:rsidRPr="00B62E69">
        <w:rPr>
          <w:rFonts w:ascii="Times New Roman" w:eastAsia="Calibri" w:hAnsi="Times New Roman" w:cs="Times New Roman"/>
          <w:bCs/>
          <w:i/>
          <w:sz w:val="24"/>
          <w:szCs w:val="24"/>
        </w:rPr>
        <w:t>Nomnieks</w:t>
      </w:r>
      <w:r w:rsidRPr="00B62E69">
        <w:rPr>
          <w:rFonts w:ascii="Times New Roman" w:eastAsia="Calibri" w:hAnsi="Times New Roman" w:cs="Times New Roman"/>
          <w:sz w:val="24"/>
          <w:szCs w:val="24"/>
        </w:rPr>
        <w:t xml:space="preserve">, _______________________ </w:t>
      </w:r>
      <w:r w:rsidRPr="00B62E69">
        <w:rPr>
          <w:rFonts w:ascii="Times New Roman" w:eastAsia="Calibri" w:hAnsi="Times New Roman" w:cs="Times New Roman"/>
          <w:i/>
          <w:sz w:val="24"/>
          <w:szCs w:val="24"/>
        </w:rPr>
        <w:t>(norādīt, ja līgumu paraksta juridiska persona, norādot personas, kura paraksta l</w:t>
      </w:r>
      <w:r w:rsidR="001A2DF0">
        <w:rPr>
          <w:rFonts w:ascii="Times New Roman" w:eastAsia="Calibri" w:hAnsi="Times New Roman" w:cs="Times New Roman"/>
          <w:i/>
          <w:sz w:val="24"/>
          <w:szCs w:val="24"/>
        </w:rPr>
        <w:t>īgumu, amatu un vārdu, uzvārdu)</w:t>
      </w:r>
      <w:r w:rsidRPr="00B62E69">
        <w:rPr>
          <w:rFonts w:ascii="Times New Roman" w:eastAsia="Calibri" w:hAnsi="Times New Roman" w:cs="Times New Roman"/>
          <w:sz w:val="24"/>
          <w:szCs w:val="24"/>
        </w:rPr>
        <w:t xml:space="preserve"> personā, kurš/a darbojas saskaņā ar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_____________________  </w:t>
      </w:r>
      <w:r w:rsidRPr="00B62E69">
        <w:rPr>
          <w:rFonts w:ascii="Times New Roman" w:eastAsia="Calibri" w:hAnsi="Times New Roman" w:cs="Times New Roman"/>
          <w:i/>
          <w:sz w:val="24"/>
          <w:szCs w:val="24"/>
        </w:rPr>
        <w:t>(norādīt, ja līgumu paraksta juridiska persona, norādot dokumentu, uz kura pamata persona ir tiesīga parakstīt līgumu</w:t>
      </w:r>
      <w:r w:rsidRPr="00B62E69">
        <w:rPr>
          <w:rFonts w:ascii="Times New Roman" w:eastAsia="Calibri" w:hAnsi="Times New Roman" w:cs="Times New Roman"/>
          <w:sz w:val="24"/>
          <w:szCs w:val="24"/>
        </w:rPr>
        <w:t>), no otras puses,</w:t>
      </w:r>
      <w:r w:rsidR="001A2DF0">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t>turpmāk abi kopā – Puses, bet katrs atsevišķi – Puse, izsakot savu brīvi radušos gribu, bez maldiem, viltus un spaidiem, noslēdz Pusēm un to tiesību un pienākumu pārņēmējiem saistošu līgumu, turpmāk – Līgums, par turpmāko.</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LĪGUMA PRIEKŠMETS UN TERMIŅŠ</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nodod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pieņem lietošanā par maksu nekustamā īpašuma (nekustamā īpašuma kadastra Nr._________________) ___________________________, </w:t>
      </w:r>
      <w:r w:rsidRPr="00B62E69">
        <w:rPr>
          <w:rFonts w:ascii="Times New Roman" w:eastAsia="Calibri" w:hAnsi="Times New Roman" w:cs="Times New Roman"/>
          <w:i/>
          <w:sz w:val="24"/>
          <w:szCs w:val="24"/>
        </w:rPr>
        <w:t>(norādīt adresi)</w:t>
      </w:r>
      <w:r w:rsidRPr="00B62E69">
        <w:rPr>
          <w:rFonts w:ascii="Times New Roman" w:eastAsia="Calibri" w:hAnsi="Times New Roman" w:cs="Times New Roman"/>
          <w:sz w:val="24"/>
          <w:szCs w:val="24"/>
        </w:rPr>
        <w:t xml:space="preserve"> sastāvā esošo/ās būvi/es (būves kadastra apzīmējums __________________) _____________________ </w:t>
      </w:r>
      <w:r w:rsidRPr="00B62E69">
        <w:rPr>
          <w:rFonts w:ascii="Times New Roman" w:eastAsia="Calibri" w:hAnsi="Times New Roman" w:cs="Times New Roman"/>
          <w:i/>
          <w:sz w:val="24"/>
          <w:szCs w:val="24"/>
        </w:rPr>
        <w:t xml:space="preserve">(norādīt adresi) </w:t>
      </w:r>
      <w:r w:rsidRPr="00B62E69">
        <w:rPr>
          <w:rFonts w:ascii="Times New Roman" w:eastAsia="Calibri" w:hAnsi="Times New Roman" w:cs="Times New Roman"/>
          <w:sz w:val="24"/>
          <w:szCs w:val="24"/>
        </w:rPr>
        <w:t xml:space="preserve">(turpmāk – Būve) </w:t>
      </w:r>
      <w:r w:rsidRPr="00B62E69">
        <w:rPr>
          <w:rFonts w:ascii="Times New Roman" w:eastAsia="Calibri" w:hAnsi="Times New Roman" w:cs="Times New Roman"/>
          <w:i/>
          <w:sz w:val="24"/>
          <w:szCs w:val="24"/>
        </w:rPr>
        <w:t>(daļu)</w:t>
      </w:r>
      <w:r w:rsidRPr="00B62E69">
        <w:rPr>
          <w:rFonts w:ascii="Times New Roman" w:eastAsia="Calibri" w:hAnsi="Times New Roman" w:cs="Times New Roman"/>
          <w:sz w:val="24"/>
          <w:szCs w:val="24"/>
        </w:rPr>
        <w:t xml:space="preserve"> _______ m</w:t>
      </w:r>
      <w:r w:rsidRPr="00B62E69">
        <w:rPr>
          <w:rFonts w:ascii="Times New Roman" w:eastAsia="Calibri" w:hAnsi="Times New Roman" w:cs="Times New Roman"/>
          <w:sz w:val="24"/>
          <w:szCs w:val="24"/>
          <w:vertAlign w:val="superscript"/>
        </w:rPr>
        <w:t>2</w:t>
      </w:r>
      <w:r w:rsidRPr="00B62E69">
        <w:rPr>
          <w:rFonts w:ascii="Times New Roman" w:eastAsia="Calibri" w:hAnsi="Times New Roman" w:cs="Times New Roman"/>
          <w:sz w:val="24"/>
          <w:szCs w:val="24"/>
        </w:rPr>
        <w:t xml:space="preserve"> platībā (turpmāk – Nomas objekts) </w:t>
      </w:r>
      <w:r w:rsidRPr="00B62E69">
        <w:rPr>
          <w:rFonts w:ascii="Times New Roman" w:eastAsia="Calibri" w:hAnsi="Times New Roman" w:cs="Times New Roman"/>
          <w:i/>
          <w:sz w:val="24"/>
          <w:szCs w:val="24"/>
        </w:rPr>
        <w:t>(saīsinājumu norādīt, ja vienlaicīgi ar telpu nomu netiek iznomāta zemes vienība, tās daļa)</w:t>
      </w:r>
      <w:r w:rsidRPr="00B62E69">
        <w:rPr>
          <w:rFonts w:ascii="Times New Roman" w:eastAsia="Calibri" w:hAnsi="Times New Roman" w:cs="Times New Roman"/>
          <w:sz w:val="24"/>
          <w:szCs w:val="24"/>
        </w:rPr>
        <w:t>.</w:t>
      </w:r>
    </w:p>
    <w:p w:rsidR="00B62E69" w:rsidRPr="00B62E69" w:rsidRDefault="00B62E69" w:rsidP="00B62E69">
      <w:pPr>
        <w:widowControl w:val="0"/>
        <w:spacing w:after="0" w:line="240" w:lineRule="auto"/>
        <w:ind w:left="567" w:firstLine="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Iznomāto telpu </w:t>
      </w:r>
      <w:r w:rsidRPr="00B62E69">
        <w:rPr>
          <w:rFonts w:ascii="Times New Roman" w:eastAsia="Calibri" w:hAnsi="Times New Roman" w:cs="Times New Roman"/>
          <w:i/>
          <w:sz w:val="24"/>
          <w:szCs w:val="24"/>
        </w:rPr>
        <w:t>(Nomas objekta)</w:t>
      </w:r>
      <w:r w:rsidRPr="00B62E69">
        <w:rPr>
          <w:rFonts w:ascii="Times New Roman" w:eastAsia="Calibri" w:hAnsi="Times New Roman" w:cs="Times New Roman"/>
          <w:sz w:val="24"/>
          <w:szCs w:val="24"/>
        </w:rPr>
        <w:t xml:space="preserve"> atrašanās vieta Būvē ir iezīmēta</w:t>
      </w:r>
      <w:r w:rsidRPr="00B62E69">
        <w:rPr>
          <w:rFonts w:ascii="Times New Roman" w:eastAsia="Calibri" w:hAnsi="Times New Roman" w:cs="Times New Roman"/>
          <w:color w:val="FF0000"/>
          <w:sz w:val="24"/>
          <w:szCs w:val="24"/>
        </w:rPr>
        <w:t xml:space="preserve"> </w:t>
      </w:r>
      <w:r w:rsidRPr="00FB7D81">
        <w:rPr>
          <w:rFonts w:ascii="Times New Roman" w:eastAsia="Calibri" w:hAnsi="Times New Roman" w:cs="Times New Roman"/>
          <w:sz w:val="24"/>
          <w:szCs w:val="24"/>
        </w:rPr>
        <w:t>Būves telpu plānā</w:t>
      </w:r>
      <w:r w:rsidRPr="00B62E69">
        <w:rPr>
          <w:rFonts w:ascii="Times New Roman" w:eastAsia="Calibri" w:hAnsi="Times New Roman" w:cs="Times New Roman"/>
          <w:sz w:val="24"/>
          <w:szCs w:val="24"/>
        </w:rPr>
        <w:t>, kas pievienojams Līgumam kā pielikums Nr.1 un veido tā neatņemamu sastāvdaļu.</w:t>
      </w:r>
    </w:p>
    <w:p w:rsidR="00B62E69" w:rsidRPr="00B62E69" w:rsidRDefault="00B62E69" w:rsidP="001A2DF0">
      <w:pPr>
        <w:widowControl w:val="0"/>
        <w:spacing w:after="0" w:line="240" w:lineRule="auto"/>
        <w:jc w:val="both"/>
        <w:rPr>
          <w:rFonts w:ascii="Times New Roman" w:eastAsia="Calibri" w:hAnsi="Times New Roman" w:cs="Times New Roman"/>
          <w:sz w:val="24"/>
          <w:szCs w:val="24"/>
        </w:rPr>
      </w:pPr>
    </w:p>
    <w:p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lastRenderedPageBreak/>
        <w:t xml:space="preserve">Īpašuma tiesības uz Nomas objektu </w:t>
      </w:r>
      <w:r w:rsidR="001A2DF0">
        <w:rPr>
          <w:rFonts w:ascii="Times New Roman" w:eastAsia="Calibri" w:hAnsi="Times New Roman" w:cs="Times New Roman"/>
          <w:sz w:val="24"/>
          <w:szCs w:val="24"/>
        </w:rPr>
        <w:t>ir ierakstītas Rīgas pilsētas tiesas Rīgas pilsētas zemesgrāmatas nodalījumā Nr.28640</w:t>
      </w:r>
      <w:r w:rsidRPr="00B62E69">
        <w:rPr>
          <w:rFonts w:ascii="Times New Roman" w:eastAsia="Calibri" w:hAnsi="Times New Roman" w:cs="Times New Roman"/>
          <w:sz w:val="24"/>
          <w:szCs w:val="24"/>
        </w:rPr>
        <w:t xml:space="preserve"> uz Latvijas valsts vārda Izglītības un zinātnes ministrijas personā</w:t>
      </w:r>
      <w:r w:rsidRPr="00B62E69">
        <w:rPr>
          <w:rFonts w:ascii="Times New Roman" w:eastAsia="Calibri" w:hAnsi="Times New Roman" w:cs="Times New Roman"/>
          <w:i/>
          <w:sz w:val="24"/>
          <w:szCs w:val="24"/>
        </w:rPr>
        <w:t>.</w:t>
      </w:r>
    </w:p>
    <w:p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w:t>
      </w:r>
      <w:r w:rsidR="00FF10F1">
        <w:rPr>
          <w:rFonts w:ascii="Times New Roman" w:eastAsia="Calibri" w:hAnsi="Times New Roman" w:cs="Times New Roman"/>
          <w:sz w:val="24"/>
          <w:szCs w:val="24"/>
        </w:rPr>
        <w:t>s objekta izmantošanas mērķis – Karsto dzērienu tirdzniecības automātu novietošana</w:t>
      </w:r>
      <w:r w:rsidRPr="00B62E69">
        <w:rPr>
          <w:rFonts w:ascii="Times New Roman" w:eastAsia="Calibri" w:hAnsi="Times New Roman" w:cs="Times New Roman"/>
          <w:sz w:val="24"/>
          <w:szCs w:val="24"/>
        </w:rPr>
        <w:t>.</w:t>
      </w:r>
    </w:p>
    <w:p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stājas spēkā ar tā abpusējas parakstīšanas un apstiprināšanas dienu Izglītības un zinātnes ministrijā un ir spēkā līdz 20_____.gada ____._____________.</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Nomas maksa, citi maksājumi un norēķinu kartība</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par Nomas objekta nomu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maksu EUR </w:t>
      </w:r>
      <w:r w:rsidRPr="00B62E69">
        <w:rPr>
          <w:rFonts w:ascii="Times New Roman" w:eastAsia="Calibri" w:hAnsi="Times New Roman" w:cs="Times New Roman"/>
          <w:sz w:val="24"/>
          <w:szCs w:val="24"/>
          <w:u w:val="single"/>
        </w:rPr>
        <w:tab/>
      </w:r>
      <w:r w:rsidRPr="00B62E69">
        <w:rPr>
          <w:rFonts w:ascii="Times New Roman" w:eastAsia="Calibri" w:hAnsi="Times New Roman" w:cs="Times New Roman"/>
          <w:sz w:val="24"/>
          <w:szCs w:val="24"/>
        </w:rPr>
        <w:t xml:space="preserve"> (_________________________) </w:t>
      </w:r>
      <w:r w:rsidRPr="00B62E69">
        <w:rPr>
          <w:rFonts w:ascii="Times New Roman" w:eastAsia="Calibri" w:hAnsi="Times New Roman" w:cs="Times New Roman"/>
          <w:i/>
          <w:sz w:val="24"/>
          <w:szCs w:val="24"/>
        </w:rPr>
        <w:t xml:space="preserve">(norādīt summu vārdiem) </w:t>
      </w:r>
      <w:r w:rsidRPr="00B62E69">
        <w:rPr>
          <w:rFonts w:ascii="Times New Roman" w:eastAsia="Calibri" w:hAnsi="Times New Roman" w:cs="Times New Roman"/>
          <w:sz w:val="24"/>
          <w:szCs w:val="24"/>
        </w:rPr>
        <w:t xml:space="preserve">mēnesī (turpmāk – Nomas maksa). Papildus Nomas maksai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pievienotās vērtības nodokli.</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Papildus Nomas maksai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katru mēnesi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par:</w:t>
      </w:r>
    </w:p>
    <w:p w:rsidR="00B62E69" w:rsidRPr="00AB178E" w:rsidRDefault="00B62E69" w:rsidP="00B62E69">
      <w:pPr>
        <w:widowControl w:val="0"/>
        <w:numPr>
          <w:ilvl w:val="2"/>
          <w:numId w:val="2"/>
        </w:numPr>
        <w:spacing w:after="0" w:line="240" w:lineRule="auto"/>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komunālajiem </w:t>
      </w:r>
      <w:r w:rsidRPr="00AB178E">
        <w:rPr>
          <w:rFonts w:ascii="Times New Roman" w:eastAsia="Calibri" w:hAnsi="Times New Roman" w:cs="Times New Roman"/>
          <w:sz w:val="24"/>
          <w:szCs w:val="24"/>
        </w:rPr>
        <w:t>pakalpojumiem (elektroenerģiju</w:t>
      </w:r>
      <w:r w:rsidR="00165D62" w:rsidRPr="00AB178E">
        <w:rPr>
          <w:rFonts w:ascii="Times New Roman" w:eastAsia="Calibri" w:hAnsi="Times New Roman" w:cs="Times New Roman"/>
          <w:sz w:val="24"/>
          <w:szCs w:val="24"/>
        </w:rPr>
        <w:t>);</w:t>
      </w:r>
    </w:p>
    <w:p w:rsidR="00B62E69" w:rsidRPr="00B62E69" w:rsidRDefault="00B62E69" w:rsidP="00B62E69">
      <w:pPr>
        <w:widowControl w:val="0"/>
        <w:spacing w:after="0" w:line="240" w:lineRule="auto"/>
        <w:ind w:left="567" w:firstLine="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Šos pakalpojumus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apmaksā atbilstoši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iesniegtajam rēķinam, kas sagatavots saskaņā ar starp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un pakalpojumu sniedzēju noslēgtajos pakalpojumu līgumos paredzētajām likmēm un atlīdzībām, vai kontrolskaitītāju rā</w:t>
      </w:r>
      <w:r w:rsidR="00AB178E">
        <w:rPr>
          <w:rFonts w:ascii="Times New Roman" w:eastAsia="Calibri" w:hAnsi="Times New Roman" w:cs="Times New Roman"/>
          <w:sz w:val="24"/>
          <w:szCs w:val="24"/>
        </w:rPr>
        <w:t>dījumiem.</w:t>
      </w:r>
      <w:bookmarkStart w:id="0" w:name="_GoBack"/>
      <w:bookmarkEnd w:id="0"/>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maksas maksājumu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veic par kārtējo mēnesi, pamatojoties uz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izsniegto</w:t>
      </w:r>
      <w:r w:rsidR="00165D62" w:rsidRPr="0075201C">
        <w:rPr>
          <w:rFonts w:ascii="Times New Roman" w:eastAsia="Calibri" w:hAnsi="Times New Roman" w:cs="Times New Roman"/>
          <w:sz w:val="24"/>
          <w:szCs w:val="24"/>
        </w:rPr>
        <w:t xml:space="preserve"> rēķinu, līdz kārtējā mēneša 15. (piecpadsmitajam</w:t>
      </w:r>
      <w:r w:rsidRPr="00B62E69">
        <w:rPr>
          <w:rFonts w:ascii="Times New Roman" w:eastAsia="Calibri" w:hAnsi="Times New Roman" w:cs="Times New Roman"/>
          <w:sz w:val="24"/>
          <w:szCs w:val="24"/>
        </w:rPr>
        <w:t xml:space="preserve">) datumam. Neatkarīgi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izsniegtā rēķina saņemšanas dienas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maksāt Nomas maksu šajā Līguma punktā noteiktajā termiņā. Nomas maksa un citi Līgumā noteiktie maksājumi tiek pārskaitīti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kontu Valsts kasē.</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apņemas maksāt visus normatīvajos aktos paredzētos nodokļus (tajā skaitā nekustamā īpašuma nodokli) un citus maksājumus, ar ko Nomas objekts, Nomas maksa un citi Līgumā noteiktie maksājumi tiek aplikti Līguma darbības laikā.</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Ne vēlāk kā 5 (piecu) dienu laikā no Līguma spēkā stāšanās dienas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pārskaita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kontu Valsts kasē drošības naudu, kas ir vienāda ar 2 (divu) mēnešu Nomas maksas apmēru, tas ir, EUR _____________ (_________________________) </w:t>
      </w:r>
      <w:r w:rsidRPr="00B62E69">
        <w:rPr>
          <w:rFonts w:ascii="Times New Roman" w:eastAsia="Calibri" w:hAnsi="Times New Roman" w:cs="Times New Roman"/>
          <w:i/>
          <w:sz w:val="24"/>
          <w:szCs w:val="24"/>
        </w:rPr>
        <w:t>(norādīt summu vārdiem, ko veido nomas maksa un pievienotās vērtības nodoklis)</w:t>
      </w:r>
      <w:r w:rsidRPr="00B62E69">
        <w:rPr>
          <w:rFonts w:ascii="Times New Roman" w:eastAsia="Calibri" w:hAnsi="Times New Roman" w:cs="Times New Roman"/>
          <w:sz w:val="24"/>
          <w:szCs w:val="24"/>
        </w:rPr>
        <w:t xml:space="preserve">, turpmāk – Drošības nauda. Drošības naudas apmaksu apliecina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iesniegts attiecīgs maksājuma uzdevums. Procenti vai kādi citi labumi par Drošības naudas atrašanos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kontā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 netiek maksāti.</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Nepieciešamības gadījumā, informējot par to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rakstveidā, Drošības nauda var tikt izmantota zaudējumu,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nokavēto maksājumu un nokavējuma procentu atlīdzināšanai.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10 (desmit) darba dienu laikā pēc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pieprasījuma saņemšanas jāpapildina Drošības nauda līdz sākotnējam apmēram,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Drošības naudu daļēji vai pilnīgi izlietojis saskaņā ar Līguma noteikumiem.</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lastRenderedPageBreak/>
        <w:t>Nomnieka</w:t>
      </w:r>
      <w:r w:rsidRPr="00B62E69">
        <w:rPr>
          <w:rFonts w:ascii="Times New Roman" w:eastAsia="Calibri" w:hAnsi="Times New Roman" w:cs="Times New Roman"/>
          <w:sz w:val="24"/>
          <w:szCs w:val="24"/>
        </w:rPr>
        <w:t xml:space="preserve"> pienākums ir, palielinoties Nomas maksai, 10 (desmit) darba dienu laikā papildināt Drošības naudas apmēru proporcionāli Nomas maksas apmēram.   </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attiecībām izbeidzoties,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10 (desmit) darba dienu laikā pēc rakstiska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lūguma saņemšanas atmaksā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Drošības naudu tādā apmērā, kādā tā iemaksāta,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pienācīgi izpildījis savas Līgumā noteiktās saistības, vai tās atlikumu.</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rakstiski nosūtot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paziņojumu, vienpusēji bez grozījumu izdarīšanas Līgumā mainīt Nomas maksas apmēru:</w:t>
      </w:r>
    </w:p>
    <w:p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reizi gadā nākamajam nomas periodam, ja ir mainījušies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Nomas objekta plānotie pārvaldīšanas izdevumi;</w:t>
      </w:r>
    </w:p>
    <w:p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normatīvie akti paredz citu Nomas maksas apmēru vai Nomas maksas aprēķināšanas kārtību.</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Par Līguma 2.9.punktā noteiktajām Nomas maksas izmaiņām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paziņo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rakstiski 30 (trīsdesmit) dienas iepriekš.</w:t>
      </w:r>
    </w:p>
    <w:p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Līgumā noteiktie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maksājumi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tiek uzskatīti par veiktiem dienā, kad naudas līdzekļi ir ieskaitīti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kontā Valsts kasē.</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0"/>
          <w:numId w:val="3"/>
        </w:numPr>
        <w:spacing w:after="0" w:line="240" w:lineRule="auto"/>
        <w:jc w:val="center"/>
        <w:rPr>
          <w:rFonts w:ascii="Times New Roman" w:eastAsia="Times New Roman" w:hAnsi="Times New Roman" w:cs="Times New Roman"/>
          <w:b/>
          <w:sz w:val="24"/>
          <w:szCs w:val="24"/>
          <w:lang w:eastAsia="lv-LV"/>
        </w:rPr>
      </w:pPr>
      <w:r w:rsidRPr="00B62E69">
        <w:rPr>
          <w:rFonts w:ascii="Times New Roman" w:eastAsia="Times New Roman" w:hAnsi="Times New Roman" w:cs="Times New Roman"/>
          <w:b/>
          <w:sz w:val="24"/>
          <w:szCs w:val="24"/>
          <w:lang w:eastAsia="lv-LV"/>
        </w:rPr>
        <w:t>PUŠU TIESĪBAS UN PIENĀKUMI</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garantē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iespēju bez jebkādiem pārtraukumiem vai traucējumiem izmantot Nomas objektu Līgumā noteiktajā kārtībā un termiņā.</w:t>
      </w:r>
    </w:p>
    <w:p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pārbaudīt, iepriekš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Nomas objekta tehnisko stāvokli un ekspluatācijas pareizību.</w:t>
      </w:r>
    </w:p>
    <w:p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Līguma spēkā stāšanās dienas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pienākums nodot Nomas objektu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bet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pienākumi:</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maksāt Nomas maksu no Līguma 3.3.punktā minētā Nomas objekta nodošanas – pieņemšanas akta parakstīšanas dienas;</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veikt Līgumā noteiktos maksājumus Līgumā noteiktā kārtībā un apjomā;</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nelikt šķēršļus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vai tā pilnvarotajai personai veikt Nomas objekta stāvokļa apskati, ja par apskates laiku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iepriekš ir ticis informēts;</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novērsis savas darbības vai bezdarbības dēļ;</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apdrošināšanu pret uguns postījumiem un citiem riskiem uz visu Līguma darbības termiņu un iesniegt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lastRenderedPageBreak/>
        <w:t xml:space="preserve">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Gadījumā, ja Nomas objekts netiek apdrošināts, visu zaudējumu risku pilnā apmērā uzņemas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savas saimnieciskās darbības veikšanai Nomas objektā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saņemt visas nepieciešamās atļaujas, licences un citus saskaņojumus no kompetentām institūcijām, pastāvīgi atbildēt par šo institūciju norādījumu ievērošanu;</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atbild par ugunsdrošības noteikumu ievērošanu Nomas objektā;</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gadījumā, ja Nomas objekta vai Būves bojāšana ir notikusi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tā pilnvaroto personu, darbinieku vai klientu darbības vai bezdarbības dēļ, nekavējoties veikt inženiertehnisko tīklu bojājumu novēršanu, bet pārējos bojājumus - 10 (desmit) dienu laikā par saviem līdzekļiem.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nenovērš bojājumus,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tos novērst par saviem līdzekļiem, savukārt,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bet ne vēlāk kā 5 (piecu) dienu laikā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rakstiska pieprasījuma saņemšanas dienas pilnā apmērā segt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izdevumus;</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nododot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objektu, parakstīt Nomas objekta nodošanas – pieņemšanas aktu. Gadījumā,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atteiksies parakstīt Nomas objekta nodošanas – pieņemšanas aktu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tad tiks uzskatīts, ka Nomas objekta nodošanas – pieņemšanas akts ir parakstīts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puses;</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atbrīvot Nomas objektu pēdējā Līguma darbības dienā;</w:t>
      </w:r>
    </w:p>
    <w:p w:rsidR="00B62E69" w:rsidRDefault="00B62E69" w:rsidP="006A141B">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ievērot normatīvos aktus kultūras pieminekļu aizsardzības jomā un Valsts kultūras pieminekļu aizsardzības inspekcijas norādījumus par kultūras piemin</w:t>
      </w:r>
      <w:r w:rsidR="006A141B">
        <w:rPr>
          <w:rFonts w:ascii="Times New Roman" w:eastAsia="Calibri" w:hAnsi="Times New Roman" w:cs="Times New Roman"/>
          <w:sz w:val="24"/>
          <w:szCs w:val="24"/>
        </w:rPr>
        <w:t>ekļu izmantošanu un saglabāšanu.</w:t>
      </w:r>
    </w:p>
    <w:p w:rsidR="00354E38" w:rsidRPr="00B62E69" w:rsidRDefault="00354E38" w:rsidP="00354E38">
      <w:pPr>
        <w:widowControl w:val="0"/>
        <w:spacing w:after="0" w:line="240" w:lineRule="auto"/>
        <w:ind w:left="1276"/>
        <w:jc w:val="both"/>
        <w:rPr>
          <w:rFonts w:ascii="Times New Roman" w:eastAsia="Calibri" w:hAnsi="Times New Roman" w:cs="Times New Roman"/>
          <w:sz w:val="24"/>
          <w:szCs w:val="24"/>
        </w:rPr>
      </w:pPr>
    </w:p>
    <w:p w:rsidR="00B62E69" w:rsidRPr="00B62E69" w:rsidRDefault="00B62E69" w:rsidP="00B62E69">
      <w:pPr>
        <w:widowControl w:val="0"/>
        <w:numPr>
          <w:ilvl w:val="1"/>
          <w:numId w:val="3"/>
        </w:numPr>
        <w:spacing w:after="0" w:line="240" w:lineRule="auto"/>
        <w:ind w:left="567" w:hanging="567"/>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tiesības:</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brīvi iekļūt Nomas objektā vai izvietot tajā savu īpašumu vienīgi pēc tam, kad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ir iesniegts attiecīgs maksājuma uzdevums, kas apliecina Drošības naudas apmaksu, un Puses ir parakstījušas Nomas objekta nodošanas – pieņemšanas aktu;</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informēt </w:t>
      </w:r>
      <w:r w:rsidRPr="00B62E69">
        <w:rPr>
          <w:rFonts w:ascii="Times New Roman" w:eastAsia="Calibri" w:hAnsi="Times New Roman" w:cs="Times New Roman"/>
          <w:i/>
          <w:sz w:val="24"/>
          <w:szCs w:val="24"/>
        </w:rPr>
        <w:t xml:space="preserve">Iznomātāju </w:t>
      </w:r>
      <w:r w:rsidRPr="00B62E69">
        <w:rPr>
          <w:rFonts w:ascii="Times New Roman" w:eastAsia="Calibri" w:hAnsi="Times New Roman" w:cs="Times New Roman"/>
          <w:sz w:val="24"/>
          <w:szCs w:val="24"/>
        </w:rPr>
        <w:t xml:space="preserve">un veikt visus iespējamos pasākumus avārijas seku likvidācijai. Avārijas gadījumā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tiesības ieiet Nomas objektā jebkurā diennakts laikā, iepriekš nebrīdinot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remonta, atjaunošanas un pārbūves darbus ar </w:t>
      </w:r>
      <w:r w:rsidRPr="00B62E69">
        <w:rPr>
          <w:rFonts w:ascii="Times New Roman" w:eastAsia="Calibri" w:hAnsi="Times New Roman" w:cs="Times New Roman"/>
          <w:sz w:val="24"/>
          <w:szCs w:val="24"/>
        </w:rPr>
        <w:lastRenderedPageBreak/>
        <w:t xml:space="preserve">nosacījumu,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iesniedzis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saskaņošanai dokumentāciju par konkrētu darbu izpildi, tāmi par paredzamo izdevumu apmēru, darbu izpildes kārtību, tehnisko projektu un citus dokumentus atkarībā no veicamā darba rakstura, kā arī noslēdzis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atbilstošu rakstveida vienošanos par plānoto remonta, atjaunošanas vai pārbūves darbu veikšanu, un tehniskā dokumentācija ir saskaņota ar Izglītības un zinātnes ministriju. Ja Nomas objektam saskaņā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vērtējumu ir nepieciešams remonts, atjaunošana, pārbūve vai restaurācija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to veic saskaņā ar Līguma noteikumiem par saviem līdzekļiem un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rakstisku piekrišanu, un akceptētu izmaksu tāmi, ievērojot normatīvo aktu prasības, pēc minēto darbu pabeigšanas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Nomas maksu var samazināt proporcionāli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veiktajiem ieguldījumiem, ievērojot Civillikumā minētos nosacījumus par nepieciešamo un derīgo izdevumu atlīdzināšanu. Nomas maksu samazina,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konstatē, ka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attiecīgos ieguldījumus ir veicis.</w:t>
      </w:r>
    </w:p>
    <w:p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tiesīgs:</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nodot Nomas objektu vai tā daļu apakšnomā;</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slēgt sadarbības vai cita veida līgumus, kā rezultātā trešā persona iegūtu tiesības uz Nomas objektu vai tā daļu pilnīgu vai daļēju lietošanu;</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ieķīlāt nomas tiesības vai kā citādi izmantot darījumos ar trešajām personām;</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rakstveida piekrišanas;</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uzsākt jebkādus remonta, atjaunošanas, pārbūves vai restaurācijas darbus Nomas objektā bez iepriekšējas rakstiskas saskaņošanas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un pirms ir noslēgta rakstveida vienošanās par iepriekš minēto darbu veikšanu.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jebkurā gadījumā neatlīdzina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jebkādus ieguldījumus (nepieciešami, derīgie, greznuma) Nomas objektā, ja iepriekš nav noslēgta rakstveida vienošanās par ieguldījumu atlīdzināšanas kārtību;</w:t>
      </w:r>
    </w:p>
    <w:p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i/>
          <w:sz w:val="24"/>
          <w:szCs w:val="24"/>
        </w:rPr>
      </w:pPr>
      <w:r w:rsidRPr="00B62E69">
        <w:rPr>
          <w:rFonts w:ascii="Times New Roman" w:eastAsia="Calibri" w:hAnsi="Times New Roman" w:cs="Times New Roman"/>
          <w:sz w:val="24"/>
          <w:szCs w:val="24"/>
        </w:rPr>
        <w:t xml:space="preserve">veikt Nomas objektā tādas darbības, kas var graut vai kaitēt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reputācijai, ir pretrunā ar morāles vai ētikas normām vai kas var traucēt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darbību.</w:t>
      </w:r>
    </w:p>
    <w:p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materiāli atbildīgs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par Nomas objektu, pieļaujot Līguma darbības laikā vienīgi dabisku nolietojumu.</w:t>
      </w:r>
    </w:p>
    <w:p w:rsidR="00B62E69" w:rsidRPr="00B62E69" w:rsidRDefault="00B62E69" w:rsidP="00B62E69">
      <w:pPr>
        <w:widowControl w:val="0"/>
        <w:spacing w:after="0" w:line="240" w:lineRule="auto"/>
        <w:ind w:left="567"/>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4. STRĪDU IZŠĶIRŠANAS KĀRTĪBA UN PUŠU ATBILDĪBA</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Par Līgumā minēto saistību neizpildi vai nepienācīgu izpildi vainīgā Puse pilnā apmērā atlīdzina otrai Pusei tādējādi nodarītos zaudējumus.</w:t>
      </w:r>
    </w:p>
    <w:p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neveic jebkādu Līgumā noteikto samaksu Līgumā vai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izsniegtajā rēķinā noteiktajā apmērā un termiņā, tad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w:t>
      </w:r>
      <w:r w:rsidRPr="00B62E69">
        <w:rPr>
          <w:rFonts w:ascii="Times New Roman" w:eastAsia="Calibri" w:hAnsi="Times New Roman" w:cs="Times New Roman"/>
          <w:sz w:val="24"/>
          <w:szCs w:val="24"/>
        </w:rPr>
        <w:lastRenderedPageBreak/>
        <w:t xml:space="preserve">pieprasīt un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maksāt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nokavējuma procentus 0,5 % (nulle komats piecu procentu) apmērā no attiecīgā kavētā maksājuma summas par katru nokavēto kalendāro dienu. Aprēķinot nokavējuma procentus,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tos norāda</w:t>
      </w:r>
      <w:r w:rsidRPr="00B62E69">
        <w:rPr>
          <w:rFonts w:ascii="Times New Roman" w:eastAsia="Calibri" w:hAnsi="Times New Roman" w:cs="Times New Roman"/>
          <w:i/>
          <w:sz w:val="24"/>
          <w:szCs w:val="24"/>
        </w:rPr>
        <w:t xml:space="preserve"> Nomniekam </w:t>
      </w:r>
      <w:r w:rsidRPr="00B62E69">
        <w:rPr>
          <w:rFonts w:ascii="Times New Roman" w:eastAsia="Calibri" w:hAnsi="Times New Roman" w:cs="Times New Roman"/>
          <w:sz w:val="24"/>
          <w:szCs w:val="24"/>
        </w:rPr>
        <w:t xml:space="preserve">nākamajā, pēc nokavējuma procentu aprēķina veikšanas, izrakstītajā rēķinā. Nokavējuma procenti neatbrīvo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no pārējo ar Līgumu uzņemto vai no tā izrietošo saistību izpildes un zaudējumu segšanas.</w:t>
      </w:r>
    </w:p>
    <w:p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nenodrošina </w:t>
      </w:r>
      <w:r w:rsidRPr="00B62E69">
        <w:rPr>
          <w:rFonts w:ascii="Times New Roman" w:eastAsia="Calibri" w:hAnsi="Times New Roman" w:cs="Times New Roman"/>
          <w:i/>
          <w:sz w:val="24"/>
          <w:szCs w:val="24"/>
        </w:rPr>
        <w:t xml:space="preserve">Nomnieku </w:t>
      </w:r>
      <w:r w:rsidRPr="00B62E69">
        <w:rPr>
          <w:rFonts w:ascii="Times New Roman" w:eastAsia="Calibri" w:hAnsi="Times New Roman" w:cs="Times New Roman"/>
          <w:sz w:val="24"/>
          <w:szCs w:val="24"/>
        </w:rPr>
        <w:t xml:space="preserve">ar Nomas objekta lietošanu Līgumā noteiktajā termiņā, kārtībā un Līguma izpildes vietā, tad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tiesības pieprasīt un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pienākums maksāt līgumsodu 0,5 % (nulle komats piecu procentu) apmērā no Līgumā noteiktās Nomas maksas par katru kavēto kalendāro dienu.</w:t>
      </w:r>
    </w:p>
    <w:p w:rsidR="00B62E69" w:rsidRPr="00B62E69" w:rsidRDefault="00B62E69" w:rsidP="00B62E69">
      <w:pPr>
        <w:widowControl w:val="0"/>
        <w:numPr>
          <w:ilvl w:val="1"/>
          <w:numId w:val="4"/>
        </w:numPr>
        <w:spacing w:after="0" w:line="240" w:lineRule="auto"/>
        <w:ind w:left="567" w:hanging="567"/>
        <w:contextualSpacing/>
        <w:jc w:val="both"/>
        <w:rPr>
          <w:rFonts w:ascii="Times New Roman" w:eastAsia="Times New Roman" w:hAnsi="Times New Roman" w:cs="Times New Roman"/>
          <w:sz w:val="24"/>
          <w:szCs w:val="24"/>
          <w:lang w:eastAsia="lv-LV"/>
        </w:rPr>
      </w:pPr>
      <w:r w:rsidRPr="00B62E69">
        <w:rPr>
          <w:rFonts w:ascii="Times New Roman" w:eastAsia="Times New Roman" w:hAnsi="Times New Roman" w:cs="Times New Roman"/>
          <w:sz w:val="24"/>
          <w:szCs w:val="24"/>
          <w:lang w:eastAsia="lv-LV"/>
        </w:rPr>
        <w:t xml:space="preserve">Ja </w:t>
      </w:r>
      <w:r w:rsidRPr="00B62E69">
        <w:rPr>
          <w:rFonts w:ascii="Times New Roman" w:eastAsia="Times New Roman" w:hAnsi="Times New Roman" w:cs="Times New Roman"/>
          <w:i/>
          <w:sz w:val="24"/>
          <w:szCs w:val="24"/>
          <w:lang w:eastAsia="lv-LV"/>
        </w:rPr>
        <w:t xml:space="preserve">Nomnieks </w:t>
      </w:r>
      <w:r w:rsidRPr="00B62E69">
        <w:rPr>
          <w:rFonts w:ascii="Times New Roman" w:eastAsia="Times New Roman" w:hAnsi="Times New Roman" w:cs="Times New Roman"/>
          <w:sz w:val="24"/>
          <w:szCs w:val="24"/>
          <w:lang w:eastAsia="lv-LV"/>
        </w:rPr>
        <w:t xml:space="preserve">nav pārskaitījis </w:t>
      </w:r>
      <w:r w:rsidRPr="00B62E69">
        <w:rPr>
          <w:rFonts w:ascii="Times New Roman" w:eastAsia="Times New Roman" w:hAnsi="Times New Roman" w:cs="Times New Roman"/>
          <w:i/>
          <w:sz w:val="24"/>
          <w:szCs w:val="24"/>
          <w:lang w:eastAsia="lv-LV"/>
        </w:rPr>
        <w:t xml:space="preserve">Iznomātājam </w:t>
      </w:r>
      <w:r w:rsidRPr="00B62E69">
        <w:rPr>
          <w:rFonts w:ascii="Times New Roman" w:eastAsia="Times New Roman" w:hAnsi="Times New Roman" w:cs="Times New Roman"/>
          <w:sz w:val="24"/>
          <w:szCs w:val="24"/>
          <w:lang w:eastAsia="lv-LV"/>
        </w:rPr>
        <w:t xml:space="preserve">Drošības naudu vai pārkāpj Līguma 3.6.6.punktā noteikto, tad </w:t>
      </w:r>
      <w:r w:rsidRPr="00B62E69">
        <w:rPr>
          <w:rFonts w:ascii="Times New Roman" w:eastAsia="Times New Roman" w:hAnsi="Times New Roman" w:cs="Times New Roman"/>
          <w:i/>
          <w:sz w:val="24"/>
          <w:szCs w:val="24"/>
          <w:lang w:eastAsia="lv-LV"/>
        </w:rPr>
        <w:t>Nomniekam</w:t>
      </w:r>
      <w:r w:rsidRPr="00B62E69">
        <w:rPr>
          <w:rFonts w:ascii="Times New Roman" w:eastAsia="Times New Roman" w:hAnsi="Times New Roman" w:cs="Times New Roman"/>
          <w:sz w:val="24"/>
          <w:szCs w:val="24"/>
          <w:lang w:eastAsia="lv-LV"/>
        </w:rPr>
        <w:t xml:space="preserve"> ir pienākums maksāt </w:t>
      </w:r>
      <w:r w:rsidRPr="00B62E69">
        <w:rPr>
          <w:rFonts w:ascii="Times New Roman" w:eastAsia="Times New Roman" w:hAnsi="Times New Roman" w:cs="Times New Roman"/>
          <w:i/>
          <w:sz w:val="24"/>
          <w:szCs w:val="24"/>
          <w:lang w:eastAsia="lv-LV"/>
        </w:rPr>
        <w:t>Iznomātājam</w:t>
      </w:r>
      <w:r w:rsidRPr="00B62E69">
        <w:rPr>
          <w:rFonts w:ascii="Times New Roman" w:eastAsia="Times New Roman" w:hAnsi="Times New Roman" w:cs="Times New Roman"/>
          <w:sz w:val="24"/>
          <w:szCs w:val="24"/>
          <w:lang w:eastAsia="lv-LV"/>
        </w:rPr>
        <w:t xml:space="preserve"> līgumsodu divkāršas Nomas maksas apmērā</w:t>
      </w:r>
      <w:r w:rsidRPr="00B62E69">
        <w:rPr>
          <w:rFonts w:ascii="Times New Roman" w:eastAsia="Times New Roman" w:hAnsi="Times New Roman" w:cs="Times New Roman"/>
          <w:snapToGrid w:val="0"/>
          <w:sz w:val="24"/>
          <w:szCs w:val="24"/>
          <w:lang w:eastAsia="lv-LV"/>
        </w:rPr>
        <w:t>.</w:t>
      </w:r>
      <w:r w:rsidRPr="00B62E69">
        <w:rPr>
          <w:rFonts w:ascii="Times New Roman" w:eastAsia="Times New Roman" w:hAnsi="Times New Roman" w:cs="Times New Roman"/>
          <w:sz w:val="24"/>
          <w:szCs w:val="24"/>
          <w:lang w:eastAsia="lv-LV"/>
        </w:rPr>
        <w:t xml:space="preserve"> Līgumsoda samaksa neatbrīvo </w:t>
      </w:r>
      <w:r w:rsidRPr="00B62E69">
        <w:rPr>
          <w:rFonts w:ascii="Times New Roman" w:eastAsia="Times New Roman" w:hAnsi="Times New Roman" w:cs="Times New Roman"/>
          <w:i/>
          <w:sz w:val="24"/>
          <w:szCs w:val="24"/>
          <w:lang w:eastAsia="lv-LV"/>
        </w:rPr>
        <w:t>Nomnieku</w:t>
      </w:r>
      <w:r w:rsidRPr="00B62E69">
        <w:rPr>
          <w:rFonts w:ascii="Times New Roman" w:eastAsia="Times New Roman" w:hAnsi="Times New Roman" w:cs="Times New Roman"/>
          <w:sz w:val="24"/>
          <w:szCs w:val="24"/>
          <w:lang w:eastAsia="lv-LV"/>
        </w:rPr>
        <w:t xml:space="preserve"> no Līgumā noteikto saistību izpildes.</w:t>
      </w:r>
    </w:p>
    <w:p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Nomas objekta nodošanas – pieņemšanas akts netiek parakstīts Līguma 3.3.punktā minētajā termiņā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iemaksātā Drošības nauda tiek uzskatīta kā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samaksātais līgumsods par Nomas objekta nodošanas –pieņemšanas akta neparakstīšanu Līgumā noteiktā termiņā un tā paliek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rīcībā.</w:t>
      </w:r>
    </w:p>
    <w:p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Līguma darbībai izbeidzoties, neatbrīvo Nomas objektu pēdējā Līguma darbības dienā, tad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maksu par Nomas objekta faktisko lietošanu trīskāršas Nomas maksas apmērā un citus Līgumā noteiktos maksājumus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Puses vienojas, ka šis nosacījums darbojas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un Puses ir parakstījušas attiecīgo nodošanas – pieņemšanas aktu, un nav atkarīgs no Līguma darbības termiņa.</w:t>
      </w:r>
    </w:p>
    <w:p w:rsidR="00B62E69" w:rsidRPr="00B62E69" w:rsidRDefault="00B62E69" w:rsidP="00B62E69">
      <w:pPr>
        <w:widowControl w:val="0"/>
        <w:spacing w:after="0" w:line="240" w:lineRule="auto"/>
        <w:ind w:left="567"/>
        <w:jc w:val="both"/>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5. LĪGUMA IZBEIGŠANAS KĀRTĪBA</w:t>
      </w:r>
    </w:p>
    <w:p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Līguma 2.5.punktā noteiktajā termiņā un kārtībā nav ieskaitījis Drošības naudu pilnā apmērā, Līguma darbība tiek uzskatīta par izbeigtu.</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Puses vienojas, ka Līgums tiek izbeigts pēc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iniciatīvas,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Līgumā noteiktā termiņā nesamaksā Drošības naudu vai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parakstījis Līguma 3.3.punktā minēto Nomas objekta nodošanas – pieņemšanas aktu.</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tiek izbeigts un zaudē savu spēku pēc tam, kad Puses izpildījušas savstarpējās saistības un starp tām ir pilnīgi nokārtoti savstarpējie norēķini.</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izbeigt Līgumu pirms termiņa,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kā arī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taisītos izdevumus Nomas objektā, par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tiek informēts rakstiski 1 (vienu) kalendāro mēnesi iepriekš, šādos gadījumos,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nav samaksājis Nomas maksu vai citus Līgumā noteiktos maksājumus pilnā apmērā Līgumā noteiktajā termiņā un kārtībā;</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vairāk nekā mēnesi kavē nekustamā īpašuma nodokļa samaksu;</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apzināti vai rupjas neuzmanības dēļ pasliktina Nomas objekta stāvokli (Nomas objekts tiek bojāts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vai tā pilnvaroto personu darbības/bezdarbības dēļ);</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Nomas objektā veicis remontdarbus vai būvniecību, pārkāpjot Līguma noteikumus vai attiecīgos normatīvos aktus;</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lastRenderedPageBreak/>
        <w:t xml:space="preserve">Nomas objektu vai tā daļu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piekrišanas iznomā tālāk (nodod apakšnomā);</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nepilda Nomas objekta izmantošanas nosacījumus vai ja netiek sasniegts Līguma mērķis, ar kuru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bija tiesības rēķināties;</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ļaunprātīgi nepilda Līguma noteikumus, kas dod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pamatu uzskatīt, ka viņš nevar paļauties uz saistību izpildīšanu nākotnē.</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atkāpties no Līguma,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rakstiski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3 (trīs) kalendāros mēnešus iepriekš, ja Nomas objekts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nepieciešams sabiedrisko vajadzību nodrošināšanai vai normatīvajos aktos noteikto publisko funkciju veikšanai. Šajā gadījumā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ievērojot Civillikuma un Līguma noteikumus, 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nepieciešamos un derīgos izdevumus,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taisījis Nomas objektam;</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 (vienu) kalendāro mēnesi iepriekš;</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10 (desmit) dienas iepriekš, ja ir pārkāpts Līguma 3.6.6.punkts;</w:t>
      </w:r>
    </w:p>
    <w:p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ar tiesas spriedumu pasludināts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maksātnespējas process vai ir apturēta </w:t>
      </w:r>
      <w:r w:rsidRPr="00B62E69">
        <w:rPr>
          <w:rFonts w:ascii="Times New Roman" w:eastAsia="Calibri" w:hAnsi="Times New Roman" w:cs="Times New Roman"/>
          <w:i/>
          <w:sz w:val="24"/>
          <w:szCs w:val="24"/>
        </w:rPr>
        <w:t xml:space="preserve">Nomnieka </w:t>
      </w:r>
      <w:r w:rsidRPr="00B62E69">
        <w:rPr>
          <w:rFonts w:ascii="Times New Roman" w:eastAsia="Calibri" w:hAnsi="Times New Roman" w:cs="Times New Roman"/>
          <w:sz w:val="24"/>
          <w:szCs w:val="24"/>
        </w:rPr>
        <w:t>saimnieciskā darbība.</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tiesīgs vienpusēji izbeigt Līgumu pirms termiņa, par to rakstveidā paziņojot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2 (divus) kalendāros mēnešus iepriekš.</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Viss, kas atradīsies Nomas objektā pēc Līguma darbības izbeigšanas, tiks uzskatīts par atmestu mantu (Civillikuma 1032.pants), kuru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tiesīgs izmantot pēc saviem ieskatiem, bet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pienākums atlīdzināt visus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izdevumus un zaudējumus, kas radīsies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saistībā ar minētās mantas izvešanu, utilizāciju un citiem Nomas objekta sakārtošanas darbiem.</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var tikt izbeigts pirms Līguma termiņa beigām, Pusēm savstarpēji rakstiski vienojoties.</w:t>
      </w:r>
    </w:p>
    <w:p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nepiekrīt saskaņā ar Līguma 2.9.punkta noteikumiem pārskatītajam Nomas maksas apmēram,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tiesības vienpusēji atkāpties no Līguma, par to rakstiski informējot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1 (vienu) kalendāro mēnesi iepriekš. Līdz Līguma darbības termiņa izbeigšanai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Nomas maksu atbilstoši pārskatītajam Nomas maksas apmēram.</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6. Nepārvarama vara</w:t>
      </w:r>
    </w:p>
    <w:p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7. CITI JAUTĀJUMI</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vienojas, ka saziņai starp Pusēm ar Līguma saistību izpildi saistītajos jautājumos izmanto Līguma 8.sadaļā norādīto otras Puses pasta adresi, tālruni vai e-pastu.</w:t>
      </w:r>
    </w:p>
    <w:p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Līguma grozījumi un papildinājumi spēkā ir tikai tad, ja tie ir abpusēji parakstīti un reģistrēti Izglītības un zinātnes ministrijā.</w:t>
      </w:r>
    </w:p>
    <w:p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kāds no Līguma punktiem zaudē spēku atbilstoši normatīvajiem aktiem, tad pārējā daļā Līgums paliek spēkā, cik tālu tā spēku neietekmē spēku zaudējušie Līguma nosacījumi.</w:t>
      </w:r>
    </w:p>
    <w:p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šī Līguma parakstīšanas visas iepriekšējās sarunas un sarakstes, kā arī nomas </w:t>
      </w:r>
      <w:smartTag w:uri="schemas-tilde-lv/tildestengine" w:element="veidnes">
        <w:smartTagPr>
          <w:attr w:name="baseform" w:val="līgum|s"/>
          <w:attr w:name="id" w:val="-1"/>
          <w:attr w:name="text" w:val="līgumi"/>
        </w:smartTagPr>
        <w:r w:rsidRPr="00B62E69">
          <w:rPr>
            <w:rFonts w:ascii="Times New Roman" w:eastAsia="Calibri" w:hAnsi="Times New Roman" w:cs="Times New Roman"/>
            <w:sz w:val="24"/>
            <w:szCs w:val="24"/>
          </w:rPr>
          <w:t>līgumi</w:t>
        </w:r>
      </w:smartTag>
      <w:r w:rsidRPr="00B62E69">
        <w:rPr>
          <w:rFonts w:ascii="Times New Roman" w:eastAsia="Calibri" w:hAnsi="Times New Roman" w:cs="Times New Roman"/>
          <w:sz w:val="24"/>
          <w:szCs w:val="24"/>
        </w:rPr>
        <w:t>, kurus Puses iepriekš noslēgušas par Nomas objektu, zaudē spēku.</w:t>
      </w:r>
    </w:p>
    <w:p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Mainot savu nosaukumu (firmu), adresi vai citus rekvizītus, katra Puse apņemas 7 (septiņu) dienu laikā elektroniski paziņot otrai Pusei par izmaiņām.</w:t>
      </w:r>
    </w:p>
    <w:p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Līgums ir sagatavots latviešu valodā uz ___ (_____) lapām un pielikuma/iem uz ____ (_____________) lapām 3 (trīs) identisko eksemplāros, no kuriem 1 (viens) paliek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otrs –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trešais – Izglītības un zinātnes ministrijai. Visiem Līguma eksemplāriem ir vienāds juridiskais spēks.</w:t>
      </w:r>
    </w:p>
    <w:p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nav ierakstāms zemesgrāmatā.</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8. PUŠU REKVIZĪTI UN PARAKSTI</w:t>
      </w: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567"/>
        <w:rPr>
          <w:rFonts w:ascii="Times New Roman" w:eastAsia="Calibri" w:hAnsi="Times New Roman" w:cs="Times New Roman"/>
          <w:b/>
          <w:sz w:val="24"/>
          <w:szCs w:val="24"/>
        </w:rPr>
      </w:pPr>
      <w:r w:rsidRPr="00B62E69">
        <w:rPr>
          <w:rFonts w:ascii="Times New Roman" w:eastAsia="Calibri" w:hAnsi="Times New Roman" w:cs="Times New Roman"/>
          <w:b/>
          <w:i/>
          <w:sz w:val="24"/>
          <w:szCs w:val="24"/>
        </w:rPr>
        <w:t>Iznomātāja</w:t>
      </w:r>
      <w:r w:rsidRPr="00B62E69">
        <w:rPr>
          <w:rFonts w:ascii="Times New Roman" w:eastAsia="Calibri" w:hAnsi="Times New Roman" w:cs="Times New Roman"/>
          <w:b/>
          <w:sz w:val="24"/>
          <w:szCs w:val="24"/>
        </w:rPr>
        <w:t xml:space="preserve"> vārdā:</w:t>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i/>
          <w:sz w:val="24"/>
          <w:szCs w:val="24"/>
        </w:rPr>
        <w:t>Nomnieka</w:t>
      </w:r>
      <w:r w:rsidRPr="00B62E69">
        <w:rPr>
          <w:rFonts w:ascii="Times New Roman" w:eastAsia="Calibri" w:hAnsi="Times New Roman" w:cs="Times New Roman"/>
          <w:b/>
          <w:sz w:val="24"/>
          <w:szCs w:val="24"/>
        </w:rPr>
        <w:t xml:space="preserve"> vārdā:</w:t>
      </w:r>
    </w:p>
    <w:tbl>
      <w:tblPr>
        <w:tblW w:w="10598" w:type="dxa"/>
        <w:tblLayout w:type="fixed"/>
        <w:tblLook w:val="01E0" w:firstRow="1" w:lastRow="1" w:firstColumn="1" w:lastColumn="1" w:noHBand="0" w:noVBand="0"/>
      </w:tblPr>
      <w:tblGrid>
        <w:gridCol w:w="4503"/>
        <w:gridCol w:w="6095"/>
      </w:tblGrid>
      <w:tr w:rsidR="00B62E69" w:rsidRPr="00B62E69" w:rsidTr="00306747">
        <w:trPr>
          <w:trHeight w:val="2103"/>
        </w:trPr>
        <w:tc>
          <w:tcPr>
            <w:tcW w:w="4503" w:type="dxa"/>
          </w:tcPr>
          <w:p w:rsidR="00B62E69" w:rsidRPr="00B62E69" w:rsidRDefault="00B62E69" w:rsidP="00B62E69">
            <w:pPr>
              <w:widowControl w:val="0"/>
              <w:spacing w:after="0" w:line="240" w:lineRule="auto"/>
              <w:ind w:left="567"/>
              <w:rPr>
                <w:rFonts w:ascii="Times New Roman" w:eastAsia="Calibri" w:hAnsi="Times New Roman" w:cs="Times New Roman"/>
                <w:i/>
                <w:sz w:val="24"/>
                <w:szCs w:val="24"/>
              </w:rPr>
            </w:pPr>
            <w:r w:rsidRPr="00B62E69">
              <w:rPr>
                <w:rFonts w:ascii="Times New Roman" w:eastAsia="Calibri" w:hAnsi="Times New Roman" w:cs="Times New Roman"/>
                <w:i/>
                <w:sz w:val="24"/>
                <w:szCs w:val="24"/>
              </w:rPr>
              <w:t>(Norādīt nosaukumu)</w:t>
            </w:r>
          </w:p>
          <w:p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w:t>
            </w:r>
            <w:r w:rsidRPr="00B62E69">
              <w:rPr>
                <w:rFonts w:ascii="Times New Roman" w:eastAsia="Calibri" w:hAnsi="Times New Roman" w:cs="Times New Roman"/>
                <w:i/>
                <w:sz w:val="24"/>
                <w:szCs w:val="24"/>
              </w:rPr>
              <w:t>Norādīt juridisko adresi</w:t>
            </w:r>
            <w:r w:rsidRPr="00B62E69">
              <w:rPr>
                <w:rFonts w:ascii="Times New Roman" w:eastAsia="Calibri" w:hAnsi="Times New Roman" w:cs="Times New Roman"/>
                <w:sz w:val="24"/>
                <w:szCs w:val="24"/>
              </w:rPr>
              <w:t xml:space="preserve">) </w:t>
            </w:r>
          </w:p>
          <w:p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Nr._____________</w:t>
            </w:r>
            <w:r w:rsidRPr="00B62E69">
              <w:rPr>
                <w:rFonts w:ascii="Times New Roman" w:eastAsia="Calibri" w:hAnsi="Times New Roman" w:cs="Times New Roman"/>
                <w:sz w:val="24"/>
                <w:szCs w:val="24"/>
              </w:rPr>
              <w:br/>
              <w:t xml:space="preserve">Banka: Valsts kase </w:t>
            </w:r>
          </w:p>
          <w:p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Kods: TRELLV22</w:t>
            </w:r>
          </w:p>
          <w:p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Konts: _________________</w:t>
            </w:r>
          </w:p>
          <w:p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e-pasts: __________</w:t>
            </w:r>
            <w:r w:rsidRPr="00B62E69">
              <w:rPr>
                <w:rFonts w:ascii="Times New Roman" w:eastAsia="Calibri" w:hAnsi="Times New Roman" w:cs="Times New Roman"/>
                <w:i/>
                <w:sz w:val="24"/>
                <w:szCs w:val="24"/>
              </w:rPr>
              <w:t>(obligāti norādīt)</w:t>
            </w:r>
          </w:p>
          <w:p w:rsidR="00B62E69" w:rsidRPr="00B62E69" w:rsidRDefault="00B62E69" w:rsidP="00B62E69">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tel. Nr.: __________</w:t>
            </w:r>
            <w:r w:rsidRPr="00B62E69">
              <w:rPr>
                <w:rFonts w:ascii="Times New Roman" w:eastAsia="Calibri" w:hAnsi="Times New Roman" w:cs="Times New Roman"/>
                <w:i/>
                <w:sz w:val="24"/>
                <w:szCs w:val="24"/>
              </w:rPr>
              <w:t>(obligāti norādīt)</w:t>
            </w:r>
          </w:p>
        </w:tc>
        <w:tc>
          <w:tcPr>
            <w:tcW w:w="6095" w:type="dxa"/>
          </w:tcPr>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i/>
                <w:sz w:val="24"/>
                <w:szCs w:val="24"/>
              </w:rPr>
              <w:t>(Norādīt nosaukumu vai vārdu, uzvārdu)</w:t>
            </w:r>
          </w:p>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w:t>
            </w:r>
            <w:r w:rsidRPr="00B62E69">
              <w:rPr>
                <w:rFonts w:ascii="Times New Roman" w:eastAsia="Calibri" w:hAnsi="Times New Roman" w:cs="Times New Roman"/>
                <w:i/>
                <w:sz w:val="24"/>
                <w:szCs w:val="24"/>
              </w:rPr>
              <w:t>Norādīt juridisko adresi vai deklarēto adresi</w:t>
            </w:r>
            <w:r w:rsidRPr="00B62E69">
              <w:rPr>
                <w:rFonts w:ascii="Times New Roman" w:eastAsia="Calibri" w:hAnsi="Times New Roman" w:cs="Times New Roman"/>
                <w:sz w:val="24"/>
                <w:szCs w:val="24"/>
              </w:rPr>
              <w:t>)</w:t>
            </w:r>
          </w:p>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Nr./Personas kods _______________</w:t>
            </w:r>
          </w:p>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Banka: _________________________</w:t>
            </w:r>
          </w:p>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Kods: ________________________</w:t>
            </w:r>
          </w:p>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Konts: ________________________</w:t>
            </w:r>
          </w:p>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e-pasts: __________ </w:t>
            </w:r>
            <w:r w:rsidRPr="00B62E69">
              <w:rPr>
                <w:rFonts w:ascii="Times New Roman" w:eastAsia="Calibri" w:hAnsi="Times New Roman" w:cs="Times New Roman"/>
                <w:i/>
                <w:sz w:val="24"/>
                <w:szCs w:val="24"/>
              </w:rPr>
              <w:t>(obligāti norādīt)</w:t>
            </w:r>
          </w:p>
          <w:p w:rsidR="00B62E69" w:rsidRPr="00B62E69" w:rsidRDefault="00B62E69" w:rsidP="00B62E69">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tel. Nr.: __________</w:t>
            </w:r>
            <w:r w:rsidRPr="00B62E69">
              <w:rPr>
                <w:rFonts w:ascii="Times New Roman" w:eastAsia="Calibri" w:hAnsi="Times New Roman" w:cs="Times New Roman"/>
                <w:i/>
                <w:sz w:val="24"/>
                <w:szCs w:val="24"/>
              </w:rPr>
              <w:t>(obligāti norādīt)</w:t>
            </w:r>
          </w:p>
        </w:tc>
      </w:tr>
    </w:tbl>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r w:rsidRPr="00B62E69">
        <w:rPr>
          <w:rFonts w:ascii="Times New Roman" w:eastAsia="Calibri" w:hAnsi="Times New Roman" w:cs="Times New Roman"/>
          <w:sz w:val="24"/>
          <w:szCs w:val="24"/>
        </w:rPr>
        <w:t>_________________________             ________________________</w:t>
      </w:r>
      <w:r w:rsidRPr="00B62E69">
        <w:rPr>
          <w:rFonts w:ascii="Times New Roman" w:eastAsia="Calibri" w:hAnsi="Times New Roman" w:cs="Times New Roman"/>
          <w:sz w:val="24"/>
          <w:szCs w:val="24"/>
        </w:rPr>
        <w:tab/>
      </w:r>
    </w:p>
    <w:p w:rsidR="00B62E69" w:rsidRPr="00B62E69" w:rsidRDefault="00B62E69" w:rsidP="00B62E69">
      <w:pPr>
        <w:widowControl w:val="0"/>
        <w:spacing w:after="0" w:line="240" w:lineRule="auto"/>
        <w:ind w:left="4365" w:hanging="3645"/>
        <w:rPr>
          <w:rFonts w:ascii="Times New Roman" w:eastAsia="Calibri" w:hAnsi="Times New Roman" w:cs="Times New Roman"/>
          <w:i/>
          <w:sz w:val="24"/>
          <w:szCs w:val="24"/>
        </w:rPr>
      </w:pPr>
      <w:r w:rsidRPr="00B62E69">
        <w:rPr>
          <w:rFonts w:ascii="Times New Roman" w:eastAsia="Calibri" w:hAnsi="Times New Roman" w:cs="Times New Roman"/>
          <w:i/>
          <w:sz w:val="24"/>
          <w:szCs w:val="24"/>
        </w:rPr>
        <w:t>(Norādīt amatu un vārdu, uzvārdu)</w:t>
      </w:r>
      <w:r w:rsidRPr="00B62E69">
        <w:rPr>
          <w:rFonts w:ascii="Times New Roman" w:eastAsia="Calibri" w:hAnsi="Times New Roman" w:cs="Times New Roman"/>
          <w:sz w:val="24"/>
          <w:szCs w:val="24"/>
        </w:rPr>
        <w:tab/>
      </w:r>
      <w:r w:rsidRPr="00B62E69">
        <w:rPr>
          <w:rFonts w:ascii="Times New Roman" w:eastAsia="Calibri" w:hAnsi="Times New Roman" w:cs="Times New Roman"/>
          <w:i/>
          <w:sz w:val="24"/>
          <w:szCs w:val="24"/>
        </w:rPr>
        <w:t>(Norādīt amatu (juridiskas personas gadījumā),     vārdu,  uzvārdu)</w:t>
      </w:r>
    </w:p>
    <w:p w:rsidR="00185F48" w:rsidRDefault="00185F48"/>
    <w:sectPr w:rsidR="00185F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B7" w:rsidRDefault="001004B7" w:rsidP="006C1957">
      <w:pPr>
        <w:spacing w:after="0" w:line="240" w:lineRule="auto"/>
      </w:pPr>
      <w:r>
        <w:separator/>
      </w:r>
    </w:p>
  </w:endnote>
  <w:endnote w:type="continuationSeparator" w:id="0">
    <w:p w:rsidR="001004B7" w:rsidRDefault="001004B7" w:rsidP="006C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B7" w:rsidRDefault="001004B7" w:rsidP="006C1957">
      <w:pPr>
        <w:spacing w:after="0" w:line="240" w:lineRule="auto"/>
      </w:pPr>
      <w:r>
        <w:separator/>
      </w:r>
    </w:p>
  </w:footnote>
  <w:footnote w:type="continuationSeparator" w:id="0">
    <w:p w:rsidR="001004B7" w:rsidRDefault="001004B7" w:rsidP="006C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9F"/>
    <w:rsid w:val="000818D2"/>
    <w:rsid w:val="001004B7"/>
    <w:rsid w:val="00153BE9"/>
    <w:rsid w:val="00165D62"/>
    <w:rsid w:val="00185F48"/>
    <w:rsid w:val="001A2DF0"/>
    <w:rsid w:val="00354E38"/>
    <w:rsid w:val="005102D9"/>
    <w:rsid w:val="006A141B"/>
    <w:rsid w:val="006C1957"/>
    <w:rsid w:val="0075201C"/>
    <w:rsid w:val="00A83855"/>
    <w:rsid w:val="00AA449F"/>
    <w:rsid w:val="00AB178E"/>
    <w:rsid w:val="00B62E69"/>
    <w:rsid w:val="00C51516"/>
    <w:rsid w:val="00D02A6C"/>
    <w:rsid w:val="00D42522"/>
    <w:rsid w:val="00FB7D81"/>
    <w:rsid w:val="00FF1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24D3B9E9"/>
  <w15:chartTrackingRefBased/>
  <w15:docId w15:val="{65FB031A-8DF0-4EDC-9C1E-6A48CE0A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1957"/>
  </w:style>
  <w:style w:type="paragraph" w:styleId="Footer">
    <w:name w:val="footer"/>
    <w:basedOn w:val="Normal"/>
    <w:link w:val="FooterChar"/>
    <w:uiPriority w:val="99"/>
    <w:unhideWhenUsed/>
    <w:rsid w:val="006C1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1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8</Pages>
  <Words>14673</Words>
  <Characters>8364</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18</cp:revision>
  <dcterms:created xsi:type="dcterms:W3CDTF">2025-10-30T06:55:00Z</dcterms:created>
  <dcterms:modified xsi:type="dcterms:W3CDTF">2025-11-03T12:39:00Z</dcterms:modified>
</cp:coreProperties>
</file>