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F3" w:rsidRPr="0042055B" w:rsidRDefault="001112F3" w:rsidP="00EB3C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PIEDĀVĀJUMS NO _________________</w:t>
      </w:r>
    </w:p>
    <w:p w:rsidR="001112F3" w:rsidRPr="0042055B" w:rsidRDefault="001112F3" w:rsidP="00EB3C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____/ ____/ 20</w:t>
      </w:r>
      <w:r w:rsidR="00E726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023C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1112F3" w:rsidRDefault="001112F3" w:rsidP="00D35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C82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0A2E1F">
        <w:rPr>
          <w:rFonts w:ascii="Times New Roman" w:hAnsi="Times New Roman" w:cs="Times New Roman"/>
          <w:b/>
          <w:bCs/>
          <w:sz w:val="28"/>
          <w:szCs w:val="28"/>
        </w:rPr>
        <w:t>Ti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rgus izpēte par biomasas apkures katlu BioFire 600 BC ar biomasas iekraušanas sistēmu </w:t>
      </w:r>
      <w:r w:rsidRPr="00493990">
        <w:rPr>
          <w:rFonts w:ascii="Times New Roman" w:hAnsi="Times New Roman" w:cs="Times New Roman"/>
          <w:sz w:val="28"/>
          <w:szCs w:val="28"/>
        </w:rPr>
        <w:t>(Ražotājs „Herz” Austrija)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990">
        <w:rPr>
          <w:rFonts w:ascii="Times New Roman" w:hAnsi="Times New Roman" w:cs="Times New Roman"/>
          <w:b/>
          <w:bCs/>
          <w:sz w:val="28"/>
          <w:szCs w:val="28"/>
        </w:rPr>
        <w:t>apkopi</w:t>
      </w:r>
    </w:p>
    <w:p w:rsidR="001112F3" w:rsidRDefault="001112F3" w:rsidP="007E6B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055B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€ </w:t>
      </w:r>
      <w:r>
        <w:rPr>
          <w:rFonts w:ascii="Times New Roman" w:hAnsi="Times New Roman" w:cs="Times New Roman"/>
          <w:b/>
          <w:bCs/>
          <w:sz w:val="24"/>
          <w:szCs w:val="24"/>
        </w:rPr>
        <w:t>bez</w:t>
      </w:r>
      <w:r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7E6BBC" w:rsidRPr="007E6BBC" w:rsidRDefault="00023CD9" w:rsidP="00EB3C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Līguma izpildes termiņš</w:t>
      </w:r>
      <w:r w:rsidR="007E6BBC" w:rsidRPr="007E6BB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 12 mēneši</w:t>
      </w:r>
      <w:r w:rsidR="007E6BBC">
        <w:rPr>
          <w:rFonts w:ascii="Times New Roman" w:hAnsi="Times New Roman" w:cs="Times New Roman"/>
          <w:bCs/>
          <w:sz w:val="24"/>
          <w:szCs w:val="24"/>
        </w:rPr>
        <w:t>.</w:t>
      </w:r>
    </w:p>
    <w:p w:rsidR="001112F3" w:rsidRPr="00493990" w:rsidRDefault="001112F3" w:rsidP="004939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990">
        <w:rPr>
          <w:rFonts w:ascii="Times New Roman" w:hAnsi="Times New Roman" w:cs="Times New Roman"/>
          <w:b/>
          <w:bCs/>
          <w:sz w:val="24"/>
          <w:szCs w:val="24"/>
        </w:rPr>
        <w:t>Katlumājas aprīkojuma specifikācija.</w:t>
      </w:r>
    </w:p>
    <w:p w:rsidR="001112F3" w:rsidRPr="00493990" w:rsidRDefault="001112F3" w:rsidP="0049399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Biomasas apkures k</w:t>
      </w:r>
      <w:bookmarkStart w:id="0" w:name="_GoBack"/>
      <w:bookmarkEnd w:id="0"/>
      <w:r w:rsidRPr="00493990">
        <w:rPr>
          <w:rFonts w:ascii="Times New Roman" w:hAnsi="Times New Roman" w:cs="Times New Roman"/>
          <w:sz w:val="24"/>
          <w:szCs w:val="24"/>
        </w:rPr>
        <w:t>atli BioFire 600 BC ar biomasas iekraušanas sistēmu (Ražotājs „Herz” Austrija) – 2 kompl.</w:t>
      </w:r>
    </w:p>
    <w:p w:rsidR="001112F3" w:rsidRPr="00493990" w:rsidRDefault="001112F3" w:rsidP="0049399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Sadales mezgls ar sešiem apkures lokiem (sūkņi „Grundfos” MAGNA , siltummaiņi „Danfoss” un siltuma skaitītāji „Kamstrup”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990">
        <w:rPr>
          <w:rFonts w:ascii="Times New Roman" w:hAnsi="Times New Roman" w:cs="Times New Roman"/>
          <w:sz w:val="24"/>
          <w:szCs w:val="24"/>
        </w:rPr>
        <w:t>Ultraflow 54).</w:t>
      </w:r>
    </w:p>
    <w:p w:rsidR="001112F3" w:rsidRPr="00493990" w:rsidRDefault="001112F3" w:rsidP="0049399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Akumulācijas tvertnes 3X10m</w:t>
      </w:r>
      <w:r w:rsidRPr="004939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93990">
        <w:rPr>
          <w:rFonts w:ascii="Times New Roman" w:hAnsi="Times New Roman" w:cs="Times New Roman"/>
          <w:sz w:val="24"/>
          <w:szCs w:val="24"/>
        </w:rPr>
        <w:t xml:space="preserve"> un 1X5m</w:t>
      </w:r>
      <w:r w:rsidRPr="004939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93990">
        <w:rPr>
          <w:rFonts w:ascii="Times New Roman" w:hAnsi="Times New Roman" w:cs="Times New Roman"/>
          <w:sz w:val="24"/>
          <w:szCs w:val="24"/>
        </w:rPr>
        <w:t>.</w:t>
      </w:r>
    </w:p>
    <w:p w:rsidR="001112F3" w:rsidRPr="00493990" w:rsidRDefault="001112F3" w:rsidP="0049399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Degazācijas un sistēmas piebarošanas iekārta ”EDER”</w:t>
      </w:r>
      <w:r>
        <w:rPr>
          <w:rFonts w:ascii="Times New Roman" w:hAnsi="Times New Roman" w:cs="Times New Roman"/>
          <w:sz w:val="24"/>
          <w:szCs w:val="24"/>
        </w:rPr>
        <w:t xml:space="preserve"> un „Olymp”</w:t>
      </w:r>
    </w:p>
    <w:p w:rsidR="001112F3" w:rsidRPr="00493990" w:rsidRDefault="001112F3" w:rsidP="0049399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Šķeldas un granulu iekraušanas sistēmas „Herz”</w:t>
      </w:r>
    </w:p>
    <w:p w:rsidR="001112F3" w:rsidRPr="00493990" w:rsidRDefault="001112F3" w:rsidP="00493990">
      <w:pPr>
        <w:pStyle w:val="ListParagraph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39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Prasības pretendentiem.</w:t>
      </w:r>
    </w:p>
    <w:p w:rsidR="001112F3" w:rsidRPr="00493990" w:rsidRDefault="001112F3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Ne mazāk par trīs gadu pieredze ar šāda tipa apkures iekārtām.</w:t>
      </w:r>
    </w:p>
    <w:p w:rsidR="001112F3" w:rsidRPr="00AA2EA8" w:rsidRDefault="001112F3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Pēc pieprasījuma atsauksmes no vismaz pieciem šāda tipa uzmontēto objektu īpašniekiem – norādīt objektus un kontaktinformāciju.</w:t>
      </w:r>
    </w:p>
    <w:p w:rsidR="001112F3" w:rsidRPr="00493990" w:rsidRDefault="001112F3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Ražotāja sertifikāts par speciālistu apmācību darbam ar minētajām iekārtām.</w:t>
      </w:r>
    </w:p>
    <w:p w:rsidR="001112F3" w:rsidRPr="00493990" w:rsidRDefault="001112F3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68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Spēja dot garantijas uz šo iekārtu veiktajiem remonta darbiem, ne mazāk par 2 gadiem.</w:t>
      </w:r>
    </w:p>
    <w:p w:rsidR="001112F3" w:rsidRPr="00C56815" w:rsidRDefault="001112F3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68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Elektronikas rezerves daļu nodrošināšana 24 stundās, pārējo rezerves daļu nodrošināšana 48 stundās.</w:t>
      </w:r>
    </w:p>
    <w:p w:rsidR="001112F3" w:rsidRPr="00493990" w:rsidRDefault="001112F3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Speciālistu ierašanās ne vēlāk par 2 stundām no izsaukuma brīža.</w:t>
      </w:r>
    </w:p>
    <w:p w:rsidR="001112F3" w:rsidRDefault="001112F3" w:rsidP="0049399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990">
        <w:rPr>
          <w:rFonts w:ascii="Times New Roman" w:hAnsi="Times New Roman" w:cs="Times New Roman"/>
          <w:sz w:val="24"/>
          <w:szCs w:val="24"/>
        </w:rPr>
        <w:t>Pretendentam obligāta civiltiesiskā apdrošināšana.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D35DF8" w:rsidRPr="00FD59CA" w:rsidTr="00CE41F1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35DF8" w:rsidRPr="00FD59CA" w:rsidRDefault="00D35DF8" w:rsidP="00D35DF8">
            <w:pPr>
              <w:numPr>
                <w:ilvl w:val="0"/>
                <w:numId w:val="7"/>
              </w:num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D35DF8" w:rsidRPr="00FD59CA" w:rsidTr="00CE41F1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DF8" w:rsidRPr="00FD59CA" w:rsidTr="00CE41F1">
        <w:trPr>
          <w:cantSplit/>
        </w:trPr>
        <w:tc>
          <w:tcPr>
            <w:tcW w:w="3414" w:type="dxa"/>
            <w:vAlign w:val="bottom"/>
          </w:tcPr>
          <w:p w:rsidR="00D35DF8" w:rsidRPr="00FD59CA" w:rsidRDefault="00D35DF8" w:rsidP="00CE41F1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DF8" w:rsidRPr="00FD59CA" w:rsidTr="00CE41F1">
        <w:trPr>
          <w:cantSplit/>
        </w:trPr>
        <w:tc>
          <w:tcPr>
            <w:tcW w:w="3414" w:type="dxa"/>
            <w:vAlign w:val="bottom"/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DF8" w:rsidRPr="00FD59CA" w:rsidTr="00CE41F1">
        <w:trPr>
          <w:cantSplit/>
        </w:trPr>
        <w:tc>
          <w:tcPr>
            <w:tcW w:w="3414" w:type="dxa"/>
            <w:vAlign w:val="bottom"/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DF8" w:rsidRPr="00FD59CA" w:rsidTr="00CE41F1">
        <w:trPr>
          <w:cantSplit/>
        </w:trPr>
        <w:tc>
          <w:tcPr>
            <w:tcW w:w="3414" w:type="dxa"/>
            <w:vAlign w:val="bottom"/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35DF8" w:rsidRPr="00FD59CA" w:rsidRDefault="00D35DF8" w:rsidP="00D35DF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D35DF8" w:rsidRPr="00FD59CA" w:rsidTr="00CE41F1">
        <w:trPr>
          <w:cantSplit/>
        </w:trPr>
        <w:tc>
          <w:tcPr>
            <w:tcW w:w="3414" w:type="dxa"/>
            <w:vAlign w:val="bottom"/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D35DF8" w:rsidRPr="00FD59CA" w:rsidRDefault="00D35DF8" w:rsidP="00CE41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35DF8" w:rsidRPr="00FD59CA" w:rsidRDefault="00D35DF8" w:rsidP="00D35DF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D35DF8" w:rsidRPr="00FD59CA" w:rsidTr="00CE41F1">
        <w:tc>
          <w:tcPr>
            <w:tcW w:w="3261" w:type="dxa"/>
          </w:tcPr>
          <w:p w:rsidR="00D35DF8" w:rsidRPr="00FD59CA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D35DF8" w:rsidRPr="00FD59CA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D35DF8" w:rsidRPr="00FD59CA" w:rsidTr="00CE41F1">
        <w:tc>
          <w:tcPr>
            <w:tcW w:w="3261" w:type="dxa"/>
          </w:tcPr>
          <w:p w:rsidR="00D35DF8" w:rsidRPr="00FD59CA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D35DF8" w:rsidRPr="00FD59CA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D35DF8" w:rsidRPr="00FD59CA" w:rsidTr="00CE41F1">
        <w:tc>
          <w:tcPr>
            <w:tcW w:w="3261" w:type="dxa"/>
          </w:tcPr>
          <w:p w:rsidR="00D35DF8" w:rsidRPr="00FD59CA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D35DF8" w:rsidRPr="00FD59CA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D35DF8" w:rsidRPr="00493990" w:rsidRDefault="00D35DF8" w:rsidP="00D35DF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35DF8" w:rsidRPr="00493990" w:rsidSect="00C56815">
      <w:pgSz w:w="11906" w:h="16838"/>
      <w:pgMar w:top="899" w:right="849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19" w:rsidRDefault="00267719" w:rsidP="00F82A64">
      <w:pPr>
        <w:spacing w:after="0" w:line="240" w:lineRule="auto"/>
      </w:pPr>
      <w:r>
        <w:separator/>
      </w:r>
    </w:p>
  </w:endnote>
  <w:endnote w:type="continuationSeparator" w:id="0">
    <w:p w:rsidR="00267719" w:rsidRDefault="00267719" w:rsidP="00F8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19" w:rsidRDefault="00267719" w:rsidP="00F82A64">
      <w:pPr>
        <w:spacing w:after="0" w:line="240" w:lineRule="auto"/>
      </w:pPr>
      <w:r>
        <w:separator/>
      </w:r>
    </w:p>
  </w:footnote>
  <w:footnote w:type="continuationSeparator" w:id="0">
    <w:p w:rsidR="00267719" w:rsidRDefault="00267719" w:rsidP="00F82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2AB6"/>
    <w:multiLevelType w:val="hybridMultilevel"/>
    <w:tmpl w:val="7B26C6B2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2C418B"/>
    <w:multiLevelType w:val="hybridMultilevel"/>
    <w:tmpl w:val="02A852A0"/>
    <w:lvl w:ilvl="0" w:tplc="ECE2292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5569FC"/>
    <w:multiLevelType w:val="hybridMultilevel"/>
    <w:tmpl w:val="42FC2C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73D32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70F0B"/>
    <w:multiLevelType w:val="hybridMultilevel"/>
    <w:tmpl w:val="0BA8B1C2"/>
    <w:lvl w:ilvl="0" w:tplc="0F824BC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23CD9"/>
    <w:rsid w:val="000A2E1F"/>
    <w:rsid w:val="001112F3"/>
    <w:rsid w:val="001251DD"/>
    <w:rsid w:val="0018581A"/>
    <w:rsid w:val="00215432"/>
    <w:rsid w:val="00267719"/>
    <w:rsid w:val="002F16A3"/>
    <w:rsid w:val="0042055B"/>
    <w:rsid w:val="0044371D"/>
    <w:rsid w:val="00493990"/>
    <w:rsid w:val="004F307E"/>
    <w:rsid w:val="005113B7"/>
    <w:rsid w:val="00513049"/>
    <w:rsid w:val="005E6609"/>
    <w:rsid w:val="00636DE5"/>
    <w:rsid w:val="00706E6F"/>
    <w:rsid w:val="007413D0"/>
    <w:rsid w:val="00745449"/>
    <w:rsid w:val="007603C9"/>
    <w:rsid w:val="00772F29"/>
    <w:rsid w:val="007E6BBC"/>
    <w:rsid w:val="0090709E"/>
    <w:rsid w:val="0094608E"/>
    <w:rsid w:val="009E0997"/>
    <w:rsid w:val="009F08D2"/>
    <w:rsid w:val="00A1544A"/>
    <w:rsid w:val="00A51280"/>
    <w:rsid w:val="00A56EF2"/>
    <w:rsid w:val="00A82132"/>
    <w:rsid w:val="00AA2EA8"/>
    <w:rsid w:val="00AB751B"/>
    <w:rsid w:val="00B57CD0"/>
    <w:rsid w:val="00C14294"/>
    <w:rsid w:val="00C3659E"/>
    <w:rsid w:val="00C56815"/>
    <w:rsid w:val="00CE37BF"/>
    <w:rsid w:val="00D35DF8"/>
    <w:rsid w:val="00D654CF"/>
    <w:rsid w:val="00E326C2"/>
    <w:rsid w:val="00E41D85"/>
    <w:rsid w:val="00E726AC"/>
    <w:rsid w:val="00EB3C82"/>
    <w:rsid w:val="00EB46E8"/>
    <w:rsid w:val="00EC7528"/>
    <w:rsid w:val="00ED4F5F"/>
    <w:rsid w:val="00EE50FF"/>
    <w:rsid w:val="00F8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88E24CE"/>
  <w15:docId w15:val="{2F001906-AD39-4B2F-8A01-176D06CA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2A64"/>
    <w:pPr>
      <w:keepNext/>
      <w:spacing w:after="0" w:line="240" w:lineRule="auto"/>
      <w:jc w:val="center"/>
      <w:outlineLvl w:val="0"/>
    </w:pPr>
    <w:rPr>
      <w:rFonts w:cs="Times New Roman"/>
      <w:b/>
      <w:b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2A64"/>
    <w:rPr>
      <w:rFonts w:ascii="Times New Roman" w:hAnsi="Times New Roman" w:cs="Times New Roman"/>
      <w:b/>
      <w:bCs/>
      <w:sz w:val="26"/>
      <w:szCs w:val="26"/>
      <w:lang w:eastAsia="lv-LV"/>
    </w:rPr>
  </w:style>
  <w:style w:type="paragraph" w:styleId="ListParagraph">
    <w:name w:val="List Paragraph"/>
    <w:basedOn w:val="Normal"/>
    <w:link w:val="ListParagraphChar"/>
    <w:uiPriority w:val="99"/>
    <w:qFormat/>
    <w:rsid w:val="00EB3C82"/>
    <w:pPr>
      <w:ind w:left="720"/>
    </w:pPr>
  </w:style>
  <w:style w:type="character" w:styleId="FootnoteReference">
    <w:name w:val="footnote reference"/>
    <w:basedOn w:val="DefaultParagraphFont"/>
    <w:uiPriority w:val="99"/>
    <w:semiHidden/>
    <w:rsid w:val="00F82A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82A64"/>
    <w:pPr>
      <w:spacing w:after="0" w:line="240" w:lineRule="auto"/>
    </w:pPr>
    <w:rPr>
      <w:rFonts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82A6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DF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2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 _________________</vt:lpstr>
    </vt:vector>
  </TitlesOfParts>
  <Company>Microsoft Corporation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_________________</dc:title>
  <dc:creator>rvt</dc:creator>
  <cp:lastModifiedBy>Artūrs Bērziņš</cp:lastModifiedBy>
  <cp:revision>2</cp:revision>
  <dcterms:created xsi:type="dcterms:W3CDTF">2022-02-21T21:45:00Z</dcterms:created>
  <dcterms:modified xsi:type="dcterms:W3CDTF">2022-02-21T21:45:00Z</dcterms:modified>
</cp:coreProperties>
</file>